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https://www.velvetjobs.com/job-descriptions/training-support-specialist</w:t>
        </w:r>
      </w:hyperlink>
    </w:p>
    <w:p>
      <w:pPr>
        <w:pStyle w:val="Heading1"/>
      </w:pPr>
      <w:bookmarkStart w:id="21" w:name="example-of-training-support-specialist-job-description"/>
      <w:r>
        <w:t xml:space="preserve">Example of Training Support Specialist Job Description</w:t>
      </w:r>
      <w:bookmarkEnd w:id="21"/>
    </w:p>
    <w:p>
      <w:pPr>
        <w:pStyle w:val="Compact"/>
      </w:pPr>
      <w:r>
        <w:t xml:space="preserve">Our company is looking to fill the role of training support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ing-support-specialist"/>
      <w:r>
        <w:t xml:space="preserve">Responsibilities for training support specialist</w:t>
      </w:r>
      <w:bookmarkEnd w:id="22"/>
    </w:p>
    <w:p>
      <w:pPr>
        <w:pStyle w:val="Compact"/>
        <w:numPr>
          <w:numId w:val="1001"/>
          <w:ilvl w:val="0"/>
        </w:numPr>
      </w:pPr>
      <w:r>
        <w:t xml:space="preserve">Develop and maintain training materials including multimedia presentations, guides, procedural documents, and supporting reference materials</w:t>
      </w:r>
    </w:p>
    <w:p>
      <w:pPr>
        <w:pStyle w:val="Compact"/>
        <w:numPr>
          <w:numId w:val="1001"/>
          <w:ilvl w:val="0"/>
        </w:numPr>
      </w:pPr>
      <w:r>
        <w:t xml:space="preserve">Coordinate with all stakeholders to ensure training content aligns with procedural documents and reference materials and all components are regularly reviewed and updated as needed</w:t>
      </w:r>
    </w:p>
    <w:p>
      <w:pPr>
        <w:pStyle w:val="Compact"/>
        <w:numPr>
          <w:numId w:val="1001"/>
          <w:ilvl w:val="0"/>
        </w:numPr>
      </w:pPr>
      <w:r>
        <w:t xml:space="preserve">Deliver/facilitate web-based, telephone-based, video-based, and/or on-site training to field staff on products, services, and procedures</w:t>
      </w:r>
    </w:p>
    <w:p>
      <w:pPr>
        <w:pStyle w:val="Compact"/>
        <w:numPr>
          <w:numId w:val="1001"/>
          <w:ilvl w:val="0"/>
        </w:numPr>
      </w:pPr>
      <w:r>
        <w:t xml:space="preserve">Monitor trainee attendance and participation, and measure trainees’ comprehension of class material</w:t>
      </w:r>
    </w:p>
    <w:p>
      <w:pPr>
        <w:pStyle w:val="Compact"/>
        <w:numPr>
          <w:numId w:val="1001"/>
          <w:ilvl w:val="0"/>
        </w:numPr>
      </w:pPr>
      <w:r>
        <w:t xml:space="preserve">Evaluate training effectiveness by conducting surveys and reviewing/analyzing key performance metrics</w:t>
      </w:r>
    </w:p>
    <w:p>
      <w:pPr>
        <w:pStyle w:val="Compact"/>
        <w:numPr>
          <w:numId w:val="1001"/>
          <w:ilvl w:val="0"/>
        </w:numPr>
      </w:pPr>
      <w:r>
        <w:t xml:space="preserve">Observes the quality and effectiveness of GCS training (Train the Trainer) classes to ensure that established training goals/objectives are met</w:t>
      </w:r>
    </w:p>
    <w:p>
      <w:pPr>
        <w:pStyle w:val="Compact"/>
        <w:numPr>
          <w:numId w:val="1001"/>
          <w:ilvl w:val="0"/>
        </w:numPr>
      </w:pPr>
      <w:r>
        <w:t xml:space="preserve">Supports internal trainers and ensures the consistent delivery and effectiveness of training</w:t>
      </w:r>
    </w:p>
    <w:p>
      <w:pPr>
        <w:pStyle w:val="Compact"/>
        <w:numPr>
          <w:numId w:val="1001"/>
          <w:ilvl w:val="0"/>
        </w:numPr>
      </w:pPr>
      <w:r>
        <w:t xml:space="preserve">Assists with reporting to management on training delivered, effectiveness, and needs</w:t>
      </w:r>
    </w:p>
    <w:p>
      <w:pPr>
        <w:pStyle w:val="Compact"/>
        <w:numPr>
          <w:numId w:val="1001"/>
          <w:ilvl w:val="0"/>
        </w:numPr>
      </w:pPr>
      <w:r>
        <w:t xml:space="preserve">Assists in implementing global training standards and determines how global training requirements work with current GCS training methods</w:t>
      </w:r>
    </w:p>
    <w:p>
      <w:pPr>
        <w:pStyle w:val="Compact"/>
        <w:numPr>
          <w:numId w:val="1001"/>
          <w:ilvl w:val="0"/>
        </w:numPr>
      </w:pPr>
      <w:r>
        <w:t xml:space="preserve">Keeps abreast of training and development research</w:t>
      </w:r>
    </w:p>
    <w:p>
      <w:pPr>
        <w:pStyle w:val="Heading2"/>
      </w:pPr>
      <w:bookmarkStart w:id="23" w:name="qualifications-for-training-support-specialist"/>
      <w:r>
        <w:t xml:space="preserve">Qualifications for training support specialist</w:t>
      </w:r>
      <w:bookmarkEnd w:id="23"/>
    </w:p>
    <w:p>
      <w:pPr>
        <w:pStyle w:val="Compact"/>
        <w:numPr>
          <w:numId w:val="1002"/>
          <w:ilvl w:val="0"/>
        </w:numPr>
      </w:pPr>
      <w:r>
        <w:t xml:space="preserve">Competency in office software programs (Word, Excel, Outlook)</w:t>
      </w:r>
    </w:p>
    <w:p>
      <w:pPr>
        <w:pStyle w:val="Compact"/>
        <w:numPr>
          <w:numId w:val="1002"/>
          <w:ilvl w:val="0"/>
        </w:numPr>
      </w:pPr>
      <w:r>
        <w:t xml:space="preserve">Intermediate level Microsoft PowerPoint and Word</w:t>
      </w:r>
    </w:p>
    <w:p>
      <w:pPr>
        <w:pStyle w:val="Compact"/>
        <w:numPr>
          <w:numId w:val="1002"/>
          <w:ilvl w:val="0"/>
        </w:numPr>
      </w:pPr>
      <w:r>
        <w:t xml:space="preserve">Effective in working collaboratively with others</w:t>
      </w:r>
    </w:p>
    <w:p>
      <w:pPr>
        <w:pStyle w:val="Compact"/>
        <w:numPr>
          <w:numId w:val="1002"/>
          <w:ilvl w:val="0"/>
        </w:numPr>
      </w:pPr>
      <w:r>
        <w:t xml:space="preserve">Ability to travel up to 35% of the time or more, domestically and internationally</w:t>
      </w:r>
    </w:p>
    <w:p>
      <w:pPr>
        <w:pStyle w:val="Compact"/>
        <w:numPr>
          <w:numId w:val="1002"/>
          <w:ilvl w:val="0"/>
        </w:numPr>
      </w:pPr>
      <w:r>
        <w:t xml:space="preserve">Experience working with Sabre or a similar GDS</w:t>
      </w:r>
    </w:p>
    <w:p>
      <w:pPr>
        <w:pStyle w:val="Compact"/>
        <w:numPr>
          <w:numId w:val="1002"/>
          <w:ilvl w:val="0"/>
        </w:numPr>
      </w:pPr>
      <w:r>
        <w:t xml:space="preserve">Advanced level Microsoft PowerPoint and Word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suppor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suppor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2021-10-28T18:34:12Z</dcterms:created>
  <dcterms:modified xsi:type="dcterms:W3CDTF">2021-10-28T18:34:12Z</dcterms:modified>
</cp:coreProperties>
</file>