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https://www.velvetjobs.com/job-descriptions/training-support-specialist</w:t>
        </w:r>
      </w:hyperlink>
    </w:p>
    <w:p>
      <w:pPr>
        <w:pStyle w:val="Heading1"/>
      </w:pPr>
      <w:bookmarkStart w:id="21" w:name="example-of-training-support-specialist-job-description"/>
      <w:r>
        <w:t xml:space="preserve">Example of Training Support Specialist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training support specialist. To join our growing team, please review the list of responsibilities and qualifications.</w:t>
      </w:r>
    </w:p>
    <w:p>
      <w:pPr>
        <w:pStyle w:val="Heading2"/>
      </w:pPr>
      <w:bookmarkStart w:id="22" w:name="responsibilities-for-training-support-specialist"/>
      <w:r>
        <w:t xml:space="preserve">Responsibilities for training support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annual medical code updates, mappings of ICD 10/ICD 9/WHO</w:t>
      </w:r>
    </w:p>
    <w:p>
      <w:pPr>
        <w:pStyle w:val="Compact"/>
        <w:numPr>
          <w:numId w:val="1001"/>
          <w:ilvl w:val="0"/>
        </w:numPr>
      </w:pPr>
      <w:r>
        <w:t xml:space="preserve">Maintain and expand SharePoint and CRM literature and technical support resources</w:t>
      </w:r>
    </w:p>
    <w:p>
      <w:pPr>
        <w:pStyle w:val="Compact"/>
        <w:numPr>
          <w:numId w:val="1001"/>
          <w:ilvl w:val="0"/>
        </w:numPr>
      </w:pPr>
      <w:r>
        <w:t xml:space="preserve">Write specifications for certain implementation projects</w:t>
      </w:r>
    </w:p>
    <w:p>
      <w:pPr>
        <w:pStyle w:val="Compact"/>
        <w:numPr>
          <w:numId w:val="1001"/>
          <w:ilvl w:val="0"/>
        </w:numPr>
      </w:pPr>
      <w:r>
        <w:t xml:space="preserve">Improves system performance by identifying problems</w:t>
      </w:r>
    </w:p>
    <w:p>
      <w:pPr>
        <w:pStyle w:val="Compact"/>
        <w:numPr>
          <w:numId w:val="1001"/>
          <w:ilvl w:val="0"/>
        </w:numPr>
      </w:pPr>
      <w:r>
        <w:t xml:space="preserve">Reviews, analyzes, and interprets directives and other material concerning the training program</w:t>
      </w:r>
    </w:p>
    <w:p>
      <w:pPr>
        <w:pStyle w:val="Compact"/>
        <w:numPr>
          <w:numId w:val="1001"/>
          <w:ilvl w:val="0"/>
        </w:numPr>
      </w:pPr>
      <w:r>
        <w:t xml:space="preserve">Develops and implements standard operating procedures for training functions of the organization</w:t>
      </w:r>
    </w:p>
    <w:p>
      <w:pPr>
        <w:pStyle w:val="Compact"/>
        <w:numPr>
          <w:numId w:val="1001"/>
          <w:ilvl w:val="0"/>
        </w:numPr>
      </w:pPr>
      <w:r>
        <w:t xml:space="preserve">Performs a variety of administrative duties in monitoring assigned programs to ensure compliance with DHS and CLO requirements</w:t>
      </w:r>
    </w:p>
    <w:p>
      <w:pPr>
        <w:pStyle w:val="Compact"/>
        <w:numPr>
          <w:numId w:val="1001"/>
          <w:ilvl w:val="0"/>
        </w:numPr>
      </w:pPr>
      <w:r>
        <w:t xml:space="preserve">Identifies potential opportunities to enhance the quality of program delivery and makes oral and written recommendations for program improvements largely modeled on precedents</w:t>
      </w:r>
    </w:p>
    <w:p>
      <w:pPr>
        <w:pStyle w:val="Compact"/>
        <w:numPr>
          <w:numId w:val="1001"/>
          <w:ilvl w:val="0"/>
        </w:numPr>
      </w:pPr>
      <w:r>
        <w:t xml:space="preserve">Announces, distributes, and collects information regarding availability of training for all Learning and Development Institute programs</w:t>
      </w:r>
    </w:p>
    <w:p>
      <w:pPr>
        <w:pStyle w:val="Compact"/>
        <w:numPr>
          <w:numId w:val="1001"/>
          <w:ilvl w:val="0"/>
        </w:numPr>
      </w:pPr>
      <w:r>
        <w:t xml:space="preserve">Prepares agendas, writes newsletters, and updates the SharePoint site</w:t>
      </w:r>
    </w:p>
    <w:p>
      <w:pPr>
        <w:pStyle w:val="Heading2"/>
      </w:pPr>
      <w:bookmarkStart w:id="23" w:name="qualifications-for-training-support-specialist"/>
      <w:r>
        <w:t xml:space="preserve">Qualifications for training support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will be required to undergo random drug testing (Remove if not TDP)</w:t>
      </w:r>
    </w:p>
    <w:p>
      <w:pPr>
        <w:pStyle w:val="Compact"/>
        <w:numPr>
          <w:numId w:val="1002"/>
          <w:ilvl w:val="0"/>
        </w:numPr>
      </w:pPr>
      <w:r>
        <w:t xml:space="preserve">You must be able to obtain Suitability security clearance</w:t>
      </w:r>
    </w:p>
    <w:p>
      <w:pPr>
        <w:pStyle w:val="Compact"/>
        <w:numPr>
          <w:numId w:val="1002"/>
          <w:ilvl w:val="0"/>
        </w:numPr>
      </w:pPr>
      <w:r>
        <w:t xml:space="preserve">Troubleshoot remotely and on-site issues related to proprietary and web based applications used by customers</w:t>
      </w:r>
    </w:p>
    <w:p>
      <w:pPr>
        <w:pStyle w:val="Compact"/>
        <w:numPr>
          <w:numId w:val="1002"/>
          <w:ilvl w:val="0"/>
        </w:numPr>
      </w:pPr>
      <w:r>
        <w:t xml:space="preserve">Monitor, respond, update and close tickets sent to the team via a proprietary system and SalesForce.com</w:t>
      </w:r>
    </w:p>
    <w:p>
      <w:pPr>
        <w:pStyle w:val="Compact"/>
        <w:numPr>
          <w:numId w:val="1002"/>
          <w:ilvl w:val="0"/>
        </w:numPr>
      </w:pPr>
      <w:r>
        <w:t xml:space="preserve">Work with company support teams across Asia Pacific</w:t>
      </w:r>
    </w:p>
    <w:p>
      <w:pPr>
        <w:pStyle w:val="Compact"/>
        <w:numPr>
          <w:numId w:val="1002"/>
          <w:ilvl w:val="0"/>
        </w:numPr>
      </w:pPr>
      <w:r>
        <w:t xml:space="preserve">Provide training to customers in the areas of IOS, iTero, IOC, Orthocad and trouble-shooting any of these software/hardware in their different interactions with IDS or Clincheck software, Assist with review of power point presentations, digital images and scans for marketing and/or sales materials clinical education materials related with IOS, Itero, IOC and Orthocad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ning-support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ning-support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2021-10-28T13:22:50Z</dcterms:created>
  <dcterms:modified xsi:type="dcterms:W3CDTF">2021-10-28T13:22:50Z</dcterms:modified>
</cp:coreProperties>
</file>