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https://www.velvetjobs.com/job-descriptions/training-instructor</w:t>
        </w:r>
      </w:hyperlink>
    </w:p>
    <w:p>
      <w:pPr>
        <w:pStyle w:val="Heading1"/>
      </w:pPr>
      <w:bookmarkStart w:id="21" w:name="example-of-training-instructor-job-description"/>
      <w:r>
        <w:t xml:space="preserve">Example of Training Instructor Job Description</w:t>
      </w:r>
      <w:bookmarkEnd w:id="21"/>
    </w:p>
    <w:p>
      <w:pPr>
        <w:pStyle w:val="Compact"/>
      </w:pPr>
      <w:r>
        <w:t xml:space="preserve">Our growing company is hiring for a training instructor. To join our growing team, please review the list of responsibilities and qualifications.</w:t>
      </w:r>
    </w:p>
    <w:p>
      <w:pPr>
        <w:pStyle w:val="Heading2"/>
      </w:pPr>
      <w:bookmarkStart w:id="22" w:name="responsibilities-for-training-instructor"/>
      <w:r>
        <w:t xml:space="preserve">Responsibilities for training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remote Volvo Penta schools and contracted locations for training courses</w:t>
      </w:r>
    </w:p>
    <w:p>
      <w:pPr>
        <w:pStyle w:val="Compact"/>
        <w:numPr>
          <w:numId w:val="1001"/>
          <w:ilvl w:val="0"/>
        </w:numPr>
      </w:pPr>
      <w:r>
        <w:t xml:space="preserve">Assist the team leader in developing proposals and budgets for service training projects</w:t>
      </w:r>
    </w:p>
    <w:p>
      <w:pPr>
        <w:pStyle w:val="Compact"/>
        <w:numPr>
          <w:numId w:val="1001"/>
          <w:ilvl w:val="0"/>
        </w:numPr>
      </w:pPr>
      <w:r>
        <w:t xml:space="preserve">The Pr</w:t>
      </w:r>
    </w:p>
    <w:p>
      <w:pPr>
        <w:pStyle w:val="Compact"/>
        <w:numPr>
          <w:numId w:val="1001"/>
          <w:ilvl w:val="0"/>
        </w:numPr>
      </w:pPr>
      <w:r>
        <w:t xml:space="preserve">Ensure the field organization is prepared to not only engage customers on the features and clinical elements of our products, but also on the economic aspects of our technologies</w:t>
      </w:r>
    </w:p>
    <w:p>
      <w:pPr>
        <w:pStyle w:val="Compact"/>
        <w:numPr>
          <w:numId w:val="1001"/>
          <w:ilvl w:val="0"/>
        </w:numPr>
      </w:pPr>
      <w:r>
        <w:t xml:space="preserve">Design of new curricula, and will be instrumental in developing new and innovative ways to deliver the curriculum following best-practices in adult learning within assessed constraints</w:t>
      </w:r>
    </w:p>
    <w:p>
      <w:pPr>
        <w:pStyle w:val="Compact"/>
        <w:numPr>
          <w:numId w:val="1001"/>
          <w:ilvl w:val="0"/>
        </w:numPr>
      </w:pPr>
      <w:r>
        <w:t xml:space="preserve">Mentors new and junior Training Instructors</w:t>
      </w:r>
    </w:p>
    <w:p>
      <w:pPr>
        <w:pStyle w:val="Compact"/>
        <w:numPr>
          <w:numId w:val="1001"/>
          <w:ilvl w:val="0"/>
        </w:numPr>
      </w:pPr>
      <w:r>
        <w:t xml:space="preserve">Bachelor’s degree in Nursing, Electrical Engineering, Biomedical Engineering, Life Sciences or equivalent</w:t>
      </w:r>
    </w:p>
    <w:p>
      <w:pPr>
        <w:pStyle w:val="Compact"/>
        <w:numPr>
          <w:numId w:val="1001"/>
          <w:ilvl w:val="0"/>
        </w:numPr>
      </w:pPr>
      <w:r>
        <w:t xml:space="preserve">Must have advanced clinical knowledge of therapy procedures, technology, advancements, and healthcare landscape</w:t>
      </w:r>
    </w:p>
    <w:p>
      <w:pPr>
        <w:pStyle w:val="Compact"/>
        <w:numPr>
          <w:numId w:val="1001"/>
          <w:ilvl w:val="0"/>
        </w:numPr>
      </w:pPr>
      <w:r>
        <w:t xml:space="preserve">Demonstrated strategic selling skills including customer presentations, product demonstration, and negotiation, closing and developing a sales territory</w:t>
      </w:r>
    </w:p>
    <w:p>
      <w:pPr>
        <w:pStyle w:val="Compact"/>
        <w:numPr>
          <w:numId w:val="1001"/>
          <w:ilvl w:val="0"/>
        </w:numPr>
      </w:pPr>
      <w:r>
        <w:t xml:space="preserve">Excellent computer and software skills (experience with Microsoft Office or equivalent required) in graphics, word-processing, databases, authoring programs, to develop presentation materials</w:t>
      </w:r>
    </w:p>
    <w:p>
      <w:pPr>
        <w:pStyle w:val="Heading2"/>
      </w:pPr>
      <w:bookmarkStart w:id="23" w:name="qualifications-for-training-instructor"/>
      <w:r>
        <w:t xml:space="preserve">Qualifications for training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present to an audience in an engaging way</w:t>
      </w:r>
    </w:p>
    <w:p>
      <w:pPr>
        <w:pStyle w:val="Compact"/>
        <w:numPr>
          <w:numId w:val="1002"/>
          <w:ilvl w:val="0"/>
        </w:numPr>
      </w:pPr>
      <w:r>
        <w:t xml:space="preserve">Able to travel globally, 25% to 50%</w:t>
      </w:r>
    </w:p>
    <w:p>
      <w:pPr>
        <w:pStyle w:val="Compact"/>
        <w:numPr>
          <w:numId w:val="1002"/>
          <w:ilvl w:val="0"/>
        </w:numPr>
      </w:pPr>
      <w:r>
        <w:t xml:space="preserve">Will be required to commute daily into the San Francisco office</w:t>
      </w:r>
    </w:p>
    <w:p>
      <w:pPr>
        <w:pStyle w:val="Compact"/>
        <w:numPr>
          <w:numId w:val="1002"/>
          <w:ilvl w:val="0"/>
        </w:numPr>
      </w:pPr>
      <w:r>
        <w:t xml:space="preserve">Must be able to teach the use and integration of assigned Mission Command systems and Gaming applications to POI courses, tenant units, and units supported by the MCoE</w:t>
      </w:r>
    </w:p>
    <w:p>
      <w:pPr>
        <w:pStyle w:val="Compact"/>
        <w:numPr>
          <w:numId w:val="1002"/>
          <w:ilvl w:val="0"/>
        </w:numPr>
      </w:pPr>
      <w:r>
        <w:t xml:space="preserve">Must have graduated from the Army Instructor Training Course</w:t>
      </w:r>
    </w:p>
    <w:p>
      <w:pPr>
        <w:pStyle w:val="Compact"/>
        <w:numPr>
          <w:numId w:val="1002"/>
          <w:ilvl w:val="0"/>
        </w:numPr>
      </w:pPr>
      <w:r>
        <w:t xml:space="preserve">Must have completed train-the-trainer certification in the approved MC system and Gaming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2021-10-28T12:58:23Z</dcterms:created>
  <dcterms:modified xsi:type="dcterms:W3CDTF">2021-10-28T12:58:23Z</dcterms:modified>
</cp:coreProperties>
</file>