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https://www.velvetjobs.com/job-descriptions/training-designer</w:t>
        </w:r>
      </w:hyperlink>
    </w:p>
    <w:p>
      <w:pPr>
        <w:pStyle w:val="Heading1"/>
      </w:pPr>
      <w:bookmarkStart w:id="21" w:name="example-of-training-designer-job-description"/>
      <w:r>
        <w:t xml:space="preserve">Example of Training Designer Job Description</w:t>
      </w:r>
      <w:bookmarkEnd w:id="21"/>
    </w:p>
    <w:p>
      <w:pPr>
        <w:pStyle w:val="Compact"/>
      </w:pPr>
      <w:r>
        <w:t xml:space="preserve">Our innovative and growing company is looking to fill the role of training designer.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raining-designer"/>
      <w:r>
        <w:t xml:space="preserve">Responsibilities for training designer</w:t>
      </w:r>
      <w:bookmarkEnd w:id="22"/>
    </w:p>
    <w:p>
      <w:pPr>
        <w:pStyle w:val="Compact"/>
        <w:numPr>
          <w:numId w:val="1001"/>
          <w:ilvl w:val="0"/>
        </w:numPr>
      </w:pPr>
      <w:r>
        <w:t xml:space="preserve">Migrate current paper training materials to eLearning</w:t>
      </w:r>
    </w:p>
    <w:p>
      <w:pPr>
        <w:pStyle w:val="Compact"/>
        <w:numPr>
          <w:numId w:val="1001"/>
          <w:ilvl w:val="0"/>
        </w:numPr>
      </w:pPr>
      <w:r>
        <w:t xml:space="preserve">Understand customer’s business needs and seek information on both explicit and implicit needs of a customer</w:t>
      </w:r>
    </w:p>
    <w:p>
      <w:pPr>
        <w:pStyle w:val="Compact"/>
        <w:numPr>
          <w:numId w:val="1001"/>
          <w:ilvl w:val="0"/>
        </w:numPr>
      </w:pPr>
      <w:r>
        <w:t xml:space="preserve">Design and develop creative learner-centered in-person training programs, modules, and materials in multiple modalities including synchronous and asynchronous remote learning, classroom learning, videos, device learning labs, job aids, facilitator guides and resource materials</w:t>
      </w:r>
    </w:p>
    <w:p>
      <w:pPr>
        <w:pStyle w:val="Compact"/>
        <w:numPr>
          <w:numId w:val="1001"/>
          <w:ilvl w:val="0"/>
        </w:numPr>
      </w:pPr>
      <w:r>
        <w:t xml:space="preserve">Partner with business leaders and content producers to incorporate LMS tools into blended learning curriculum strategies</w:t>
      </w:r>
    </w:p>
    <w:p>
      <w:pPr>
        <w:pStyle w:val="Compact"/>
        <w:numPr>
          <w:numId w:val="1001"/>
          <w:ilvl w:val="0"/>
        </w:numPr>
      </w:pPr>
      <w:r>
        <w:t xml:space="preserve">Design and develop process-based sales training using sound instructional design methodology</w:t>
      </w:r>
    </w:p>
    <w:p>
      <w:pPr>
        <w:pStyle w:val="Compact"/>
        <w:numPr>
          <w:numId w:val="1001"/>
          <w:ilvl w:val="0"/>
        </w:numPr>
      </w:pPr>
      <w:r>
        <w:t xml:space="preserve">Plans training deployment strategies, including basic assignments, certification tracks, and development plans</w:t>
      </w:r>
    </w:p>
    <w:p>
      <w:pPr>
        <w:pStyle w:val="Compact"/>
        <w:numPr>
          <w:numId w:val="1001"/>
          <w:ilvl w:val="0"/>
        </w:numPr>
      </w:pPr>
      <w:r>
        <w:t xml:space="preserve">Monitors sales training effectiveness</w:t>
      </w:r>
    </w:p>
    <w:p>
      <w:pPr>
        <w:pStyle w:val="Compact"/>
        <w:numPr>
          <w:numId w:val="1001"/>
          <w:ilvl w:val="0"/>
        </w:numPr>
      </w:pPr>
      <w:r>
        <w:t xml:space="preserve">Generates reports on training metrics and reports monthly, quarterly and annually</w:t>
      </w:r>
    </w:p>
    <w:p>
      <w:pPr>
        <w:pStyle w:val="Compact"/>
        <w:numPr>
          <w:numId w:val="1001"/>
          <w:ilvl w:val="0"/>
        </w:numPr>
      </w:pPr>
      <w:r>
        <w:t xml:space="preserve">Reports on corporate training metrics monthly, quarterly and annually</w:t>
      </w:r>
    </w:p>
    <w:p>
      <w:pPr>
        <w:pStyle w:val="Compact"/>
        <w:numPr>
          <w:numId w:val="1001"/>
          <w:ilvl w:val="0"/>
        </w:numPr>
      </w:pPr>
      <w:r>
        <w:t xml:space="preserve">Own the creative process to make sure that the final products meet regional commercial and image objectives</w:t>
      </w:r>
    </w:p>
    <w:p>
      <w:pPr>
        <w:pStyle w:val="Heading2"/>
      </w:pPr>
      <w:bookmarkStart w:id="23" w:name="qualifications-for-training-designer"/>
      <w:r>
        <w:t xml:space="preserve">Qualifications for training designer</w:t>
      </w:r>
      <w:bookmarkEnd w:id="23"/>
    </w:p>
    <w:p>
      <w:pPr>
        <w:pStyle w:val="Compact"/>
        <w:numPr>
          <w:numId w:val="1002"/>
          <w:ilvl w:val="0"/>
        </w:numPr>
      </w:pPr>
      <w:r>
        <w:t xml:space="preserve">3-5 years of experience working for an active apparel or textile company</w:t>
      </w:r>
    </w:p>
    <w:p>
      <w:pPr>
        <w:pStyle w:val="Compact"/>
        <w:numPr>
          <w:numId w:val="1002"/>
          <w:ilvl w:val="0"/>
        </w:numPr>
      </w:pPr>
      <w:r>
        <w:t xml:space="preserve">Technical knowledge of fabrics, trims, product development, and quality requirements</w:t>
      </w:r>
    </w:p>
    <w:p>
      <w:pPr>
        <w:pStyle w:val="Compact"/>
        <w:numPr>
          <w:numId w:val="1002"/>
          <w:ilvl w:val="0"/>
        </w:numPr>
      </w:pPr>
      <w:r>
        <w:t xml:space="preserve">10-15% travel required (international/domestic)</w:t>
      </w:r>
    </w:p>
    <w:p>
      <w:pPr>
        <w:pStyle w:val="Compact"/>
        <w:numPr>
          <w:numId w:val="1002"/>
          <w:ilvl w:val="0"/>
        </w:numPr>
      </w:pPr>
      <w:r>
        <w:t xml:space="preserve">College degree preferred with a design concentration</w:t>
      </w:r>
    </w:p>
    <w:p>
      <w:pPr>
        <w:pStyle w:val="Compact"/>
        <w:numPr>
          <w:numId w:val="1002"/>
          <w:ilvl w:val="0"/>
        </w:numPr>
      </w:pPr>
      <w:r>
        <w:t xml:space="preserve">Advanced skill level in Illustrator</w:t>
      </w:r>
    </w:p>
    <w:p>
      <w:pPr>
        <w:pStyle w:val="Compact"/>
        <w:numPr>
          <w:numId w:val="1002"/>
          <w:ilvl w:val="0"/>
        </w:numPr>
      </w:pPr>
      <w:r>
        <w:t xml:space="preserve">Strong graphic driven design sensibility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ining-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ining-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2021-10-28T13:34:52Z</dcterms:created>
  <dcterms:modified xsi:type="dcterms:W3CDTF">2021-10-28T13:34:52Z</dcterms:modified>
</cp:coreProperties>
</file>