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https://www.velvetjobs.com/job-descriptions/trainer-sales</w:t>
        </w:r>
      </w:hyperlink>
    </w:p>
    <w:p>
      <w:pPr>
        <w:pStyle w:val="Heading1"/>
      </w:pPr>
      <w:bookmarkStart w:id="21" w:name="example-of-trainer-sales-job-description"/>
      <w:r>
        <w:t xml:space="preserve">Example of Trainer, Sales Job Description</w:t>
      </w:r>
      <w:bookmarkEnd w:id="21"/>
    </w:p>
    <w:p>
      <w:pPr>
        <w:pStyle w:val="Compact"/>
      </w:pPr>
      <w:r>
        <w:t xml:space="preserve">Our innovative and growing company is looking for a trainer, sales.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rainer-sales"/>
      <w:r>
        <w:t xml:space="preserve">Responsibilities for trainer,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Previous experience with blended learning solutions</w:t>
      </w:r>
    </w:p>
    <w:p>
      <w:pPr>
        <w:pStyle w:val="Compact"/>
        <w:numPr>
          <w:numId w:val="1001"/>
          <w:ilvl w:val="0"/>
        </w:numPr>
      </w:pPr>
      <w:r>
        <w:t xml:space="preserve">Tertiary training qualifications are highly desirable</w:t>
      </w:r>
    </w:p>
    <w:p>
      <w:pPr>
        <w:pStyle w:val="Compact"/>
        <w:numPr>
          <w:numId w:val="1001"/>
          <w:ilvl w:val="0"/>
        </w:numPr>
      </w:pPr>
      <w:r>
        <w:t xml:space="preserve">Coordinating and communicating with regional sales directors, account managers, corporate trainers, and administrative personnel as needed</w:t>
      </w:r>
    </w:p>
    <w:p>
      <w:pPr>
        <w:pStyle w:val="Compact"/>
        <w:numPr>
          <w:numId w:val="1001"/>
          <w:ilvl w:val="0"/>
        </w:numPr>
      </w:pPr>
      <w:r>
        <w:t xml:space="preserve">Teaming with and providing support to the Marketing department with production of marketing materials and tactical pieces</w:t>
      </w:r>
    </w:p>
    <w:p>
      <w:pPr>
        <w:pStyle w:val="Compact"/>
        <w:numPr>
          <w:numId w:val="1001"/>
          <w:ilvl w:val="0"/>
        </w:numPr>
      </w:pPr>
      <w:r>
        <w:t xml:space="preserve">Working with the sales leadership to establish training needs and formulate a sales training calendar</w:t>
      </w:r>
    </w:p>
    <w:p>
      <w:pPr>
        <w:pStyle w:val="Compact"/>
        <w:numPr>
          <w:numId w:val="1001"/>
          <w:ilvl w:val="0"/>
        </w:numPr>
      </w:pPr>
      <w:r>
        <w:t xml:space="preserve">Use the internal LMS system to schedule and administrate sales training activity</w:t>
      </w:r>
    </w:p>
    <w:p>
      <w:pPr>
        <w:pStyle w:val="Compact"/>
        <w:numPr>
          <w:numId w:val="1001"/>
          <w:ilvl w:val="0"/>
        </w:numPr>
      </w:pPr>
      <w:r>
        <w:t xml:space="preserve">Use the internal LMS system and other resources to create &amp; execute communication strategies for scheduled training sessions</w:t>
      </w:r>
    </w:p>
    <w:p>
      <w:pPr>
        <w:pStyle w:val="Compact"/>
        <w:numPr>
          <w:numId w:val="1001"/>
          <w:ilvl w:val="0"/>
        </w:numPr>
      </w:pPr>
      <w:r>
        <w:t xml:space="preserve">Generate reports from the LMS system as required</w:t>
      </w:r>
    </w:p>
    <w:p>
      <w:pPr>
        <w:pStyle w:val="Compact"/>
        <w:numPr>
          <w:numId w:val="1001"/>
          <w:ilvl w:val="0"/>
        </w:numPr>
      </w:pPr>
      <w:r>
        <w:t xml:space="preserve">Deliver sales prescribed sales training material to the sales community</w:t>
      </w:r>
    </w:p>
    <w:p>
      <w:pPr>
        <w:pStyle w:val="Compact"/>
        <w:numPr>
          <w:numId w:val="1001"/>
          <w:ilvl w:val="0"/>
        </w:numPr>
      </w:pPr>
      <w:r>
        <w:t xml:space="preserve">Evaluate the success of sales training events by applying Kirkpatrick principles</w:t>
      </w:r>
    </w:p>
    <w:p>
      <w:pPr>
        <w:pStyle w:val="Heading2"/>
      </w:pPr>
      <w:bookmarkStart w:id="23" w:name="qualifications-for-trainer-sales"/>
      <w:r>
        <w:t xml:space="preserve">Qualifications for trainer,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provide coaching/mentoring with positive reinforcement</w:t>
      </w:r>
    </w:p>
    <w:p>
      <w:pPr>
        <w:pStyle w:val="Compact"/>
        <w:numPr>
          <w:numId w:val="1002"/>
          <w:ilvl w:val="0"/>
        </w:numPr>
      </w:pPr>
      <w:r>
        <w:t xml:space="preserve">Ability to solve several tasks simultaneously</w:t>
      </w:r>
    </w:p>
    <w:p>
      <w:pPr>
        <w:pStyle w:val="Compact"/>
        <w:numPr>
          <w:numId w:val="1002"/>
          <w:ilvl w:val="0"/>
        </w:numPr>
      </w:pPr>
      <w:r>
        <w:t xml:space="preserve">Ability to make decisions and be responsible for them</w:t>
      </w:r>
    </w:p>
    <w:p>
      <w:pPr>
        <w:pStyle w:val="Compact"/>
        <w:numPr>
          <w:numId w:val="1002"/>
          <w:ilvl w:val="0"/>
        </w:numPr>
      </w:pPr>
      <w:r>
        <w:t xml:space="preserve">Adherence to company’s culture and learning processes</w:t>
      </w:r>
    </w:p>
    <w:p>
      <w:pPr>
        <w:pStyle w:val="Compact"/>
        <w:numPr>
          <w:numId w:val="1002"/>
          <w:ilvl w:val="0"/>
        </w:numPr>
      </w:pPr>
      <w:r>
        <w:t xml:space="preserve">Understanding company business</w:t>
      </w:r>
    </w:p>
    <w:p>
      <w:pPr>
        <w:pStyle w:val="Compact"/>
        <w:numPr>
          <w:numId w:val="1002"/>
          <w:ilvl w:val="0"/>
        </w:numPr>
      </w:pPr>
      <w:r>
        <w:t xml:space="preserve">License category “B”, driving experience for at least 1 year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iner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iner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2021-10-28T13:36:50Z</dcterms:created>
  <dcterms:modified xsi:type="dcterms:W3CDTF">2021-10-28T13:36:50Z</dcterms:modified>
</cp:coreProperties>
</file>