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https://www.velvetjobs.com/job-descriptions/trading-support</w:t>
        </w:r>
      </w:hyperlink>
    </w:p>
    <w:p>
      <w:pPr>
        <w:pStyle w:val="Heading1"/>
      </w:pPr>
      <w:bookmarkStart w:id="21" w:name="example-of-trading-support-job-description"/>
      <w:r>
        <w:t xml:space="preserve">Example of Trading Support Job Description</w:t>
      </w:r>
      <w:bookmarkEnd w:id="21"/>
    </w:p>
    <w:p>
      <w:pPr>
        <w:pStyle w:val="Compact"/>
      </w:pPr>
      <w:r>
        <w:t xml:space="preserve">Our growing company is looking for a trading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trading-support"/>
      <w:r>
        <w:t xml:space="preserve">Responsibilities for trading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ensuring that all application fixes, enhancements and projects are QA certified prior to implementation in production</w:t>
      </w:r>
    </w:p>
    <w:p>
      <w:pPr>
        <w:pStyle w:val="Compact"/>
        <w:numPr>
          <w:numId w:val="1001"/>
          <w:ilvl w:val="0"/>
        </w:numPr>
      </w:pPr>
      <w:r>
        <w:t xml:space="preserve">Determines quality standards and responsible to ensure the production of support documents</w:t>
      </w:r>
    </w:p>
    <w:p>
      <w:pPr>
        <w:pStyle w:val="Compact"/>
        <w:numPr>
          <w:numId w:val="1001"/>
          <w:ilvl w:val="0"/>
        </w:numPr>
      </w:pPr>
      <w:r>
        <w:t xml:space="preserve">Manage audit and compliance requirements and requests</w:t>
      </w:r>
    </w:p>
    <w:p>
      <w:pPr>
        <w:pStyle w:val="Compact"/>
        <w:numPr>
          <w:numId w:val="1001"/>
          <w:ilvl w:val="0"/>
        </w:numPr>
      </w:pPr>
      <w:r>
        <w:t xml:space="preserve">Manage regulatory and industry changes and requests</w:t>
      </w:r>
    </w:p>
    <w:p>
      <w:pPr>
        <w:pStyle w:val="Compact"/>
        <w:numPr>
          <w:numId w:val="1001"/>
          <w:ilvl w:val="0"/>
        </w:numPr>
      </w:pPr>
      <w:r>
        <w:t xml:space="preserve">Manage DRP planning and testing including initial DRP setup where required</w:t>
      </w:r>
    </w:p>
    <w:p>
      <w:pPr>
        <w:pStyle w:val="Compact"/>
        <w:numPr>
          <w:numId w:val="1001"/>
          <w:ilvl w:val="0"/>
        </w:numPr>
      </w:pPr>
      <w:r>
        <w:t xml:space="preserve">Manage infrastructure changes/upgrades initiated by GTO IT</w:t>
      </w:r>
    </w:p>
    <w:p>
      <w:pPr>
        <w:pStyle w:val="Compact"/>
        <w:numPr>
          <w:numId w:val="1001"/>
          <w:ilvl w:val="0"/>
        </w:numPr>
      </w:pPr>
      <w:r>
        <w:t xml:space="preserve">Manage problem tickets in line with the global problem management process for root cause investigation and problem resolution</w:t>
      </w:r>
    </w:p>
    <w:p>
      <w:pPr>
        <w:pStyle w:val="Compact"/>
        <w:numPr>
          <w:numId w:val="1001"/>
          <w:ilvl w:val="0"/>
        </w:numPr>
      </w:pPr>
      <w:r>
        <w:t xml:space="preserve">Act as a liaison with trading, sales, brokers, and clients to ensure correct details on all trade bookings to prevent misrepresented risk and Profit &amp; Loss</w:t>
      </w:r>
    </w:p>
    <w:p>
      <w:pPr>
        <w:pStyle w:val="Compact"/>
        <w:numPr>
          <w:numId w:val="1001"/>
          <w:ilvl w:val="0"/>
        </w:numPr>
      </w:pPr>
      <w:r>
        <w:t xml:space="preserve">Investigate differences in risk and P&amp;L</w:t>
      </w:r>
    </w:p>
    <w:p>
      <w:pPr>
        <w:pStyle w:val="Compact"/>
        <w:numPr>
          <w:numId w:val="1001"/>
          <w:ilvl w:val="0"/>
        </w:numPr>
      </w:pPr>
      <w:r>
        <w:t xml:space="preserve">Process corporate actions and trade maintenance</w:t>
      </w:r>
    </w:p>
    <w:p>
      <w:pPr>
        <w:pStyle w:val="Heading2"/>
      </w:pPr>
      <w:bookmarkStart w:id="23" w:name="qualifications-for-trading-support"/>
      <w:r>
        <w:t xml:space="preserve">Qualifications for trading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Successfully managed 2 to 3 related type 1 applications simultaneously</w:t>
      </w:r>
    </w:p>
    <w:p>
      <w:pPr>
        <w:pStyle w:val="Compact"/>
        <w:numPr>
          <w:numId w:val="1002"/>
          <w:ilvl w:val="0"/>
        </w:numPr>
      </w:pPr>
      <w:r>
        <w:t xml:space="preserve">Clearly and comfortably delegates both routine and important tasks while retaining accountability</w:t>
      </w:r>
    </w:p>
    <w:p>
      <w:pPr>
        <w:pStyle w:val="Compact"/>
        <w:numPr>
          <w:numId w:val="1002"/>
          <w:ilvl w:val="0"/>
        </w:numPr>
      </w:pPr>
      <w:r>
        <w:t xml:space="preserve">Some weekend work will be required on occasion</w:t>
      </w:r>
    </w:p>
    <w:p>
      <w:pPr>
        <w:pStyle w:val="Compact"/>
        <w:numPr>
          <w:numId w:val="1002"/>
          <w:ilvl w:val="0"/>
        </w:numPr>
      </w:pPr>
      <w:r>
        <w:t xml:space="preserve">Manage the day to day Desk and Client Service for the Electronic Trading desk</w:t>
      </w:r>
    </w:p>
    <w:p>
      <w:pPr>
        <w:pStyle w:val="Compact"/>
        <w:numPr>
          <w:numId w:val="1002"/>
          <w:ilvl w:val="0"/>
        </w:numPr>
      </w:pPr>
      <w:r>
        <w:t xml:space="preserve">Oversight of the Commission Payables and Receivables for both Equity and Options products</w:t>
      </w:r>
    </w:p>
    <w:p>
      <w:pPr>
        <w:pStyle w:val="Compact"/>
        <w:numPr>
          <w:numId w:val="1002"/>
          <w:ilvl w:val="0"/>
        </w:numPr>
      </w:pPr>
      <w:r>
        <w:t xml:space="preserve">Ensure internal systems and calculators are properly processing data in a timely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ding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ding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2021-10-28T13:12:00Z</dcterms:created>
  <dcterms:modified xsi:type="dcterms:W3CDTF">2021-10-28T13:12:00Z</dcterms:modified>
</cp:coreProperties>
</file>