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https://www.velvetjobs.com/job-descriptions/trade-support-associate</w:t>
        </w:r>
      </w:hyperlink>
    </w:p>
    <w:p>
      <w:pPr>
        <w:pStyle w:val="Heading1"/>
      </w:pPr>
      <w:bookmarkStart w:id="21" w:name="example-of-trade-support-associate-job-description"/>
      <w:r>
        <w:t xml:space="preserve">Example of Trade Support Associate Job Description</w:t>
      </w:r>
      <w:bookmarkEnd w:id="21"/>
    </w:p>
    <w:p>
      <w:pPr>
        <w:pStyle w:val="Compact"/>
      </w:pPr>
      <w:r>
        <w:t xml:space="preserve">Our innovative and growing company is looking to fill the role of trade support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e-support-associate"/>
      <w:r>
        <w:t xml:space="preserve">Responsibilities for trade support associate</w:t>
      </w:r>
      <w:bookmarkEnd w:id="22"/>
    </w:p>
    <w:p>
      <w:pPr>
        <w:pStyle w:val="Compact"/>
        <w:numPr>
          <w:numId w:val="1001"/>
          <w:ilvl w:val="0"/>
        </w:numPr>
      </w:pPr>
      <w:r>
        <w:t xml:space="preserve">Harness the team’s capabilities to maximise performance</w:t>
      </w:r>
    </w:p>
    <w:p>
      <w:pPr>
        <w:pStyle w:val="Compact"/>
        <w:numPr>
          <w:numId w:val="1001"/>
          <w:ilvl w:val="0"/>
        </w:numPr>
      </w:pPr>
      <w:r>
        <w:t xml:space="preserve">Motivate high performance and collaboration among team members and drive a coherent strategy</w:t>
      </w:r>
    </w:p>
    <w:p>
      <w:pPr>
        <w:pStyle w:val="Compact"/>
        <w:numPr>
          <w:numId w:val="1001"/>
          <w:ilvl w:val="0"/>
        </w:numPr>
      </w:pPr>
      <w:r>
        <w:t xml:space="preserve">Influence global teams to achieve continuity</w:t>
      </w:r>
    </w:p>
    <w:p>
      <w:pPr>
        <w:pStyle w:val="Compact"/>
        <w:numPr>
          <w:numId w:val="1001"/>
          <w:ilvl w:val="0"/>
        </w:numPr>
      </w:pPr>
      <w:r>
        <w:t xml:space="preserve">Change Management - Ability to re-prioritise plans, requirements due to shifting business priorities in order to meet deliverable deadlines</w:t>
      </w:r>
    </w:p>
    <w:p>
      <w:pPr>
        <w:pStyle w:val="Compact"/>
        <w:numPr>
          <w:numId w:val="1001"/>
          <w:ilvl w:val="0"/>
        </w:numPr>
      </w:pPr>
      <w:r>
        <w:t xml:space="preserve">Liaising with the desk, brokers and software providers as necessary and seeing issues to a timely resolution</w:t>
      </w:r>
    </w:p>
    <w:p>
      <w:pPr>
        <w:pStyle w:val="Compact"/>
        <w:numPr>
          <w:numId w:val="1001"/>
          <w:ilvl w:val="0"/>
        </w:numPr>
      </w:pPr>
      <w:r>
        <w:t xml:space="preserve">Trade Capture of non STP products</w:t>
      </w:r>
    </w:p>
    <w:p>
      <w:pPr>
        <w:pStyle w:val="Compact"/>
        <w:numPr>
          <w:numId w:val="1001"/>
          <w:ilvl w:val="0"/>
        </w:numPr>
      </w:pPr>
      <w:r>
        <w:t xml:space="preserve">Daily completion of multiple reconciliations to ensure trade validity and completeness</w:t>
      </w:r>
    </w:p>
    <w:p>
      <w:pPr>
        <w:pStyle w:val="Compact"/>
        <w:numPr>
          <w:numId w:val="1001"/>
          <w:ilvl w:val="0"/>
        </w:numPr>
      </w:pPr>
      <w:r>
        <w:t xml:space="preserve">Interaction with Brokers and clients around trade query’s and resolution</w:t>
      </w:r>
    </w:p>
    <w:p>
      <w:pPr>
        <w:pStyle w:val="Compact"/>
        <w:numPr>
          <w:numId w:val="1001"/>
          <w:ilvl w:val="0"/>
        </w:numPr>
      </w:pPr>
      <w:r>
        <w:t xml:space="preserve">Interaction with FO, MO, BO, Finance, P/L and Management</w:t>
      </w:r>
    </w:p>
    <w:p>
      <w:pPr>
        <w:pStyle w:val="Compact"/>
        <w:numPr>
          <w:numId w:val="1001"/>
          <w:ilvl w:val="0"/>
        </w:numPr>
      </w:pPr>
      <w:r>
        <w:t xml:space="preserve">Understanding operational issues and partnering with applicable teams to find resolutions</w:t>
      </w:r>
    </w:p>
    <w:p>
      <w:pPr>
        <w:pStyle w:val="Heading2"/>
      </w:pPr>
      <w:bookmarkStart w:id="23" w:name="qualifications-for-trade-support-associate"/>
      <w:r>
        <w:t xml:space="preserve">Qualifications for trade support associate</w:t>
      </w:r>
      <w:bookmarkEnd w:id="23"/>
    </w:p>
    <w:p>
      <w:pPr>
        <w:pStyle w:val="Compact"/>
        <w:numPr>
          <w:numId w:val="1002"/>
          <w:ilvl w:val="0"/>
        </w:numPr>
      </w:pPr>
      <w:r>
        <w:t xml:space="preserve">Ideally candidates would be proficient in Putonghua given the increasing focus of the MSG Trading business in China &amp; the need to liaise with on-shore equity custodians &amp; futures brokers</w:t>
      </w:r>
    </w:p>
    <w:p>
      <w:pPr>
        <w:pStyle w:val="Compact"/>
        <w:numPr>
          <w:numId w:val="1002"/>
          <w:ilvl w:val="0"/>
        </w:numPr>
      </w:pPr>
      <w:r>
        <w:t xml:space="preserve">Participate in various testing related to system enhancement, project implementation and new business initiatives</w:t>
      </w:r>
    </w:p>
    <w:p>
      <w:pPr>
        <w:pStyle w:val="Compact"/>
        <w:numPr>
          <w:numId w:val="1002"/>
          <w:ilvl w:val="0"/>
        </w:numPr>
      </w:pPr>
      <w:r>
        <w:t xml:space="preserve">Avoidance of buy-ins and constant monitoring of fails management</w:t>
      </w:r>
    </w:p>
    <w:p>
      <w:pPr>
        <w:pStyle w:val="Compact"/>
        <w:numPr>
          <w:numId w:val="1002"/>
          <w:ilvl w:val="0"/>
        </w:numPr>
      </w:pPr>
      <w:r>
        <w:t xml:space="preserve">Has knowledge of OTC derivatives and preferably trade support experience</w:t>
      </w:r>
    </w:p>
    <w:p>
      <w:pPr>
        <w:pStyle w:val="Compact"/>
        <w:numPr>
          <w:numId w:val="1002"/>
          <w:ilvl w:val="0"/>
        </w:numPr>
      </w:pPr>
      <w:r>
        <w:t xml:space="preserve">Fluent in English and Japanese (oral and written)</w:t>
      </w:r>
    </w:p>
    <w:p>
      <w:pPr>
        <w:pStyle w:val="Compact"/>
        <w:numPr>
          <w:numId w:val="1002"/>
          <w:ilvl w:val="0"/>
        </w:numPr>
      </w:pPr>
      <w:r>
        <w:t xml:space="preserve">JSDA 1st and 2nd class Sales Representative license holders but not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2021-10-28T13:32:47Z</dcterms:created>
  <dcterms:modified xsi:type="dcterms:W3CDTF">2021-10-28T13:32:47Z</dcterms:modified>
</cp:coreProperties>
</file>