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https://www.velvetjobs.com/job-descriptions/total-rewards-analyst</w:t>
        </w:r>
      </w:hyperlink>
    </w:p>
    <w:p>
      <w:pPr>
        <w:pStyle w:val="Heading1"/>
      </w:pPr>
      <w:bookmarkStart w:id="21" w:name="example-of-total-rewards-analyst-job-description"/>
      <w:r>
        <w:t xml:space="preserve">Example of Total Rewards Analyst Job Description</w:t>
      </w:r>
      <w:bookmarkEnd w:id="21"/>
    </w:p>
    <w:p>
      <w:pPr>
        <w:pStyle w:val="Compact"/>
      </w:pPr>
      <w:r>
        <w:t xml:space="preserve">Our company is looking for a total rewards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otal-rewards-analyst"/>
      <w:r>
        <w:t xml:space="preserve">Responsibilities for total rewards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Manager as needed in day-to-day activities and/or special benefits projects</w:t>
      </w:r>
    </w:p>
    <w:p>
      <w:pPr>
        <w:pStyle w:val="Compact"/>
        <w:numPr>
          <w:numId w:val="1001"/>
          <w:ilvl w:val="0"/>
        </w:numPr>
      </w:pPr>
      <w:r>
        <w:t xml:space="preserve">Handles employee benefits communications, both individual and group by conducting meetings, preparing written and graphic announcements and explanations</w:t>
      </w:r>
    </w:p>
    <w:p>
      <w:pPr>
        <w:pStyle w:val="Compact"/>
        <w:numPr>
          <w:numId w:val="1001"/>
          <w:ilvl w:val="0"/>
        </w:numPr>
      </w:pPr>
      <w:r>
        <w:t xml:space="preserve">Manage day to day contact with benefits carriers</w:t>
      </w:r>
    </w:p>
    <w:p>
      <w:pPr>
        <w:pStyle w:val="Compact"/>
        <w:numPr>
          <w:numId w:val="1001"/>
          <w:ilvl w:val="0"/>
        </w:numPr>
      </w:pPr>
      <w:r>
        <w:t xml:space="preserve">Good pc skills, including Intermediate to Advanced level MS Excel skills</w:t>
      </w:r>
    </w:p>
    <w:p>
      <w:pPr>
        <w:pStyle w:val="Compact"/>
        <w:numPr>
          <w:numId w:val="1001"/>
          <w:ilvl w:val="0"/>
        </w:numPr>
      </w:pPr>
      <w:r>
        <w:t xml:space="preserve">Cultivating effective relationships with primary team members and key stakeholders to ensure as a team we have strong stakeholder relationships</w:t>
      </w:r>
    </w:p>
    <w:p>
      <w:pPr>
        <w:pStyle w:val="Compact"/>
        <w:numPr>
          <w:numId w:val="1001"/>
          <w:ilvl w:val="0"/>
        </w:numPr>
      </w:pPr>
      <w:r>
        <w:t xml:space="preserve">Business readiness – support with the business readiness tracking for go-live to ensure necessary activities are complete and stakeholder groups are ready for go-live</w:t>
      </w:r>
    </w:p>
    <w:p>
      <w:pPr>
        <w:pStyle w:val="Compact"/>
        <w:numPr>
          <w:numId w:val="1001"/>
          <w:ilvl w:val="0"/>
        </w:numPr>
      </w:pPr>
      <w:r>
        <w:t xml:space="preserve">Support Governance activity – Help track and manage status of the enablement readiness activities and change journey with the TR teams</w:t>
      </w:r>
    </w:p>
    <w:p>
      <w:pPr>
        <w:pStyle w:val="Compact"/>
        <w:numPr>
          <w:numId w:val="1001"/>
          <w:ilvl w:val="0"/>
        </w:numPr>
      </w:pPr>
      <w:r>
        <w:t xml:space="preserve">Risk and issue management support – help manage and track enablement risks and issues</w:t>
      </w:r>
    </w:p>
    <w:p>
      <w:pPr>
        <w:pStyle w:val="Compact"/>
        <w:numPr>
          <w:numId w:val="1001"/>
          <w:ilvl w:val="0"/>
        </w:numPr>
      </w:pPr>
      <w:r>
        <w:t xml:space="preserve">Helping collate feedback and improvement ideas relating to the effectiveness of tools and processes (from an enablement perspective)</w:t>
      </w:r>
    </w:p>
    <w:p>
      <w:pPr>
        <w:pStyle w:val="Compact"/>
        <w:numPr>
          <w:numId w:val="1001"/>
          <w:ilvl w:val="0"/>
        </w:numPr>
      </w:pPr>
      <w:r>
        <w:t xml:space="preserve">Researching and quickly learning innovative change enablement concepts, methods and best practices</w:t>
      </w:r>
    </w:p>
    <w:p>
      <w:pPr>
        <w:pStyle w:val="Heading2"/>
      </w:pPr>
      <w:bookmarkStart w:id="23" w:name="qualifications-for-total-rewards-analyst"/>
      <w:r>
        <w:t xml:space="preserve">Qualifications for total rewards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preference for a relevant Professional certifications WorldatWork, Certified Rewards Professional from Hewitt/Hays/Towers Watson</w:t>
      </w:r>
    </w:p>
    <w:p>
      <w:pPr>
        <w:pStyle w:val="Compact"/>
        <w:numPr>
          <w:numId w:val="1002"/>
          <w:ilvl w:val="0"/>
        </w:numPr>
      </w:pPr>
      <w:r>
        <w:t xml:space="preserve">2-4 years in Compensation, HR Systems, or Analytics role(s) requiring strong information management skills to support decision making</w:t>
      </w:r>
    </w:p>
    <w:p>
      <w:pPr>
        <w:pStyle w:val="Compact"/>
        <w:numPr>
          <w:numId w:val="1002"/>
          <w:ilvl w:val="0"/>
        </w:numPr>
      </w:pPr>
      <w:r>
        <w:t xml:space="preserve">Support the Total Rewards Consultants with the analysis and creation of business cases for salary changes, including market/survey analysis, opex business cases Create standard documentation allowing for total reward analysis, costing &amp; modelling</w:t>
      </w:r>
    </w:p>
    <w:p>
      <w:pPr>
        <w:pStyle w:val="Compact"/>
        <w:numPr>
          <w:numId w:val="1002"/>
          <w:ilvl w:val="0"/>
        </w:numPr>
      </w:pPr>
      <w:r>
        <w:t xml:space="preserve">Experience working in a shared services center environment preferred</w:t>
      </w:r>
    </w:p>
    <w:p>
      <w:pPr>
        <w:pStyle w:val="Compact"/>
        <w:numPr>
          <w:numId w:val="1002"/>
          <w:ilvl w:val="0"/>
        </w:numPr>
      </w:pPr>
      <w:r>
        <w:t xml:space="preserve">Knowledge of leave of absence policy and practice across US, Puerto Rico and Canada preferred</w:t>
      </w:r>
    </w:p>
    <w:p>
      <w:pPr>
        <w:pStyle w:val="Compact"/>
        <w:numPr>
          <w:numId w:val="1002"/>
          <w:ilvl w:val="0"/>
        </w:numPr>
      </w:pPr>
      <w:r>
        <w:t xml:space="preserve">Minimum of 1 year experience in leave of absence administration for a mid/large size Global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otal-reward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otal-reward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2021-10-28T13:23:42Z</dcterms:created>
  <dcterms:modified xsi:type="dcterms:W3CDTF">2021-10-28T13:23:42Z</dcterms:modified>
</cp:coreProperties>
</file>