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https://www.velvetjobs.com/job-descriptions/title-examiner</w:t>
        </w:r>
      </w:hyperlink>
    </w:p>
    <w:p>
      <w:pPr>
        <w:pStyle w:val="Heading1"/>
      </w:pPr>
      <w:bookmarkStart w:id="21" w:name="example-of-title-examiner-job-description"/>
      <w:r>
        <w:t xml:space="preserve">Example of Title Examiner Job Description</w:t>
      </w:r>
      <w:bookmarkEnd w:id="21"/>
    </w:p>
    <w:p>
      <w:pPr>
        <w:pStyle w:val="Compact"/>
      </w:pPr>
      <w:r>
        <w:t xml:space="preserve">Our growing company is looking for a title examiner.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itle-examiner"/>
      <w:r>
        <w:t xml:space="preserve">Responsibilities for title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other responsibilities and duties assigned</w:t>
      </w:r>
    </w:p>
    <w:p>
      <w:pPr>
        <w:pStyle w:val="Compact"/>
        <w:numPr>
          <w:numId w:val="1001"/>
          <w:ilvl w:val="0"/>
        </w:numPr>
      </w:pPr>
      <w:r>
        <w:t xml:space="preserve">Possess knowledge of legal documents with ability to analyze and evaluate documents as it relates to title</w:t>
      </w:r>
    </w:p>
    <w:p>
      <w:pPr>
        <w:pStyle w:val="Compact"/>
        <w:numPr>
          <w:numId w:val="1001"/>
          <w:ilvl w:val="0"/>
        </w:numPr>
      </w:pPr>
      <w:r>
        <w:t xml:space="preserve">Review ALTA surveys with ability to map metes and bounds legal descriptions</w:t>
      </w:r>
    </w:p>
    <w:p>
      <w:pPr>
        <w:pStyle w:val="Compact"/>
        <w:numPr>
          <w:numId w:val="1001"/>
          <w:ilvl w:val="0"/>
        </w:numPr>
      </w:pPr>
      <w:r>
        <w:t xml:space="preserve">Explain chain of title and commitment with staff and customers</w:t>
      </w:r>
    </w:p>
    <w:p>
      <w:pPr>
        <w:pStyle w:val="Compact"/>
        <w:numPr>
          <w:numId w:val="1001"/>
          <w:ilvl w:val="0"/>
        </w:numPr>
      </w:pPr>
      <w:r>
        <w:t xml:space="preserve">Recognize title defects and formulate curative solutions</w:t>
      </w:r>
    </w:p>
    <w:p>
      <w:pPr>
        <w:pStyle w:val="Compact"/>
        <w:numPr>
          <w:numId w:val="1001"/>
          <w:ilvl w:val="0"/>
        </w:numPr>
      </w:pPr>
      <w:r>
        <w:t xml:space="preserve">Complete complex legal description title examinations from patent forward, review complex exceptions and clouds to determine insurability</w:t>
      </w:r>
    </w:p>
    <w:p>
      <w:pPr>
        <w:pStyle w:val="Compact"/>
        <w:numPr>
          <w:numId w:val="1001"/>
          <w:ilvl w:val="0"/>
        </w:numPr>
      </w:pPr>
      <w:r>
        <w:t xml:space="preserve">Research in databases such SKLD</w:t>
      </w:r>
    </w:p>
    <w:p>
      <w:pPr>
        <w:pStyle w:val="Compact"/>
        <w:numPr>
          <w:numId w:val="1001"/>
          <w:ilvl w:val="0"/>
        </w:numPr>
      </w:pPr>
      <w:r>
        <w:t xml:space="preserve">Perform with teamwork mindset and close customer relations of both escrow staff and customers to produce positive solutions and meet time requirements</w:t>
      </w:r>
    </w:p>
    <w:p>
      <w:pPr>
        <w:pStyle w:val="Compact"/>
        <w:numPr>
          <w:numId w:val="1001"/>
          <w:ilvl w:val="0"/>
        </w:numPr>
      </w:pPr>
      <w:r>
        <w:t xml:space="preserve">Run bankruptcy searches on the borrowers to determine if any bankruptcy cases have an effect on the client’s ability to foreclose</w:t>
      </w:r>
    </w:p>
    <w:p>
      <w:pPr>
        <w:pStyle w:val="Compact"/>
        <w:numPr>
          <w:numId w:val="1001"/>
          <w:ilvl w:val="0"/>
        </w:numPr>
      </w:pPr>
      <w:r>
        <w:t xml:space="preserve">Generate title reports and title commitments by determining applicable requirements and exceptions</w:t>
      </w:r>
    </w:p>
    <w:p>
      <w:pPr>
        <w:pStyle w:val="Heading2"/>
      </w:pPr>
      <w:bookmarkStart w:id="23" w:name="qualifications-for-title-examiner"/>
      <w:r>
        <w:t xml:space="preserve">Qualifications for title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 Real Estate Tax Data from County Web Sites</w:t>
      </w:r>
    </w:p>
    <w:p>
      <w:pPr>
        <w:pStyle w:val="Compact"/>
        <w:numPr>
          <w:numId w:val="1002"/>
          <w:ilvl w:val="0"/>
        </w:numPr>
      </w:pPr>
      <w:r>
        <w:t xml:space="preserve">Conduct Searches using Title Data, Title Point or County Websites to locate all documents pertaining to the property and owners</w:t>
      </w:r>
    </w:p>
    <w:p>
      <w:pPr>
        <w:pStyle w:val="Compact"/>
        <w:numPr>
          <w:numId w:val="1002"/>
          <w:ilvl w:val="0"/>
        </w:numPr>
      </w:pPr>
      <w:r>
        <w:t xml:space="preserve">Have the ability to locate, accurately compile and interpret information affecting status of title to real property either through the various electronic and/or paper title plants</w:t>
      </w:r>
    </w:p>
    <w:p>
      <w:pPr>
        <w:pStyle w:val="Compact"/>
        <w:numPr>
          <w:numId w:val="1002"/>
          <w:ilvl w:val="0"/>
        </w:numPr>
      </w:pPr>
      <w:r>
        <w:t xml:space="preserve">Search and examine commercial property titles in accordance with company and local examining procedures and policies to determine the status of title</w:t>
      </w:r>
    </w:p>
    <w:p>
      <w:pPr>
        <w:pStyle w:val="Compact"/>
        <w:numPr>
          <w:numId w:val="1002"/>
          <w:ilvl w:val="0"/>
        </w:numPr>
      </w:pPr>
      <w:r>
        <w:t xml:space="preserve">Be able to shift priorities easily and will also possess the ability to leverage modern title production procedures and technology</w:t>
      </w:r>
    </w:p>
    <w:p>
      <w:pPr>
        <w:pStyle w:val="Compact"/>
        <w:numPr>
          <w:numId w:val="1002"/>
          <w:ilvl w:val="0"/>
        </w:numPr>
      </w:pPr>
      <w:r>
        <w:t xml:space="preserve">Must have strong analytical and problem solving skills the ability to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tle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tle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2021-10-28T13:31:12Z</dcterms:created>
  <dcterms:modified xsi:type="dcterms:W3CDTF">2021-10-28T13:31:12Z</dcterms:modified>
</cp:coreProperties>
</file>