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https://www.velvetjobs.com/job-descriptions/therapeutic-recreation-specialist</w:t>
        </w:r>
      </w:hyperlink>
    </w:p>
    <w:p>
      <w:pPr>
        <w:pStyle w:val="Heading1"/>
      </w:pPr>
      <w:bookmarkStart w:id="21" w:name="example-of-therapeutic-recreation-specialist-job-description"/>
      <w:r>
        <w:t xml:space="preserve">Example of Therapeutic Recreation Specialist Job Description</w:t>
      </w:r>
      <w:bookmarkEnd w:id="21"/>
    </w:p>
    <w:p>
      <w:pPr>
        <w:pStyle w:val="Compact"/>
      </w:pPr>
      <w:r>
        <w:t xml:space="preserve">Our growing company is hiring for a therapeutic recreation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herapeutic-recreation-specialist"/>
      <w:r>
        <w:t xml:space="preserve">Responsibilities for therapeutic recreation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interventions which are relevant to the specific populations served</w:t>
      </w:r>
    </w:p>
    <w:p>
      <w:pPr>
        <w:pStyle w:val="Compact"/>
        <w:numPr>
          <w:numId w:val="1001"/>
          <w:ilvl w:val="0"/>
        </w:numPr>
      </w:pPr>
      <w:r>
        <w:t xml:space="preserve">Provides a safe and trusting therapeutic environment for patients</w:t>
      </w:r>
    </w:p>
    <w:p>
      <w:pPr>
        <w:pStyle w:val="Compact"/>
        <w:numPr>
          <w:numId w:val="1001"/>
          <w:ilvl w:val="0"/>
        </w:numPr>
      </w:pPr>
      <w:r>
        <w:t xml:space="preserve">Demonstrates skill in helping patients process interventions, allowing them to process emotions related to activities, and personal meanings associated with experiences and any parallels to their lives</w:t>
      </w:r>
    </w:p>
    <w:p>
      <w:pPr>
        <w:pStyle w:val="Compact"/>
        <w:numPr>
          <w:numId w:val="1001"/>
          <w:ilvl w:val="0"/>
        </w:numPr>
      </w:pPr>
      <w:r>
        <w:t xml:space="preserve">Motivates patients to learn and better understand themselves and the issues they face</w:t>
      </w:r>
    </w:p>
    <w:p>
      <w:pPr>
        <w:pStyle w:val="Compact"/>
        <w:numPr>
          <w:numId w:val="1001"/>
          <w:ilvl w:val="0"/>
        </w:numPr>
      </w:pPr>
      <w:r>
        <w:t xml:space="preserve">Completing Activity Therapy assessments and treatment plans</w:t>
      </w:r>
    </w:p>
    <w:p>
      <w:pPr>
        <w:pStyle w:val="Compact"/>
        <w:numPr>
          <w:numId w:val="1001"/>
          <w:ilvl w:val="0"/>
        </w:numPr>
      </w:pPr>
      <w:r>
        <w:t xml:space="preserve">Assessing patients within two (2) days of admission and completing evaluations of progress</w:t>
      </w:r>
    </w:p>
    <w:p>
      <w:pPr>
        <w:pStyle w:val="Compact"/>
        <w:numPr>
          <w:numId w:val="1001"/>
          <w:ilvl w:val="0"/>
        </w:numPr>
      </w:pPr>
      <w:r>
        <w:t xml:space="preserve">Maintain inventory of recreational supplies and equipment</w:t>
      </w:r>
    </w:p>
    <w:p>
      <w:pPr>
        <w:pStyle w:val="Compact"/>
        <w:numPr>
          <w:numId w:val="1001"/>
          <w:ilvl w:val="0"/>
        </w:numPr>
      </w:pPr>
      <w:r>
        <w:t xml:space="preserve">Store recreational supplies appropriately</w:t>
      </w:r>
    </w:p>
    <w:p>
      <w:pPr>
        <w:pStyle w:val="Compact"/>
        <w:numPr>
          <w:numId w:val="1001"/>
          <w:ilvl w:val="0"/>
        </w:numPr>
      </w:pPr>
      <w:r>
        <w:t xml:space="preserve">Receive invoices / packing slips from recreation supplies delivery and entertainers and forward to the Site Community Manager for processing</w:t>
      </w:r>
    </w:p>
    <w:p>
      <w:pPr>
        <w:pStyle w:val="Compact"/>
        <w:numPr>
          <w:numId w:val="1001"/>
          <w:ilvl w:val="0"/>
        </w:numPr>
      </w:pPr>
      <w:r>
        <w:t xml:space="preserve">Report any participant grievances reported by other staff directly to Grievances and Appeals department, other disciplines involved</w:t>
      </w:r>
    </w:p>
    <w:p>
      <w:pPr>
        <w:pStyle w:val="Heading2"/>
      </w:pPr>
      <w:bookmarkStart w:id="23" w:name="qualifications-for-therapeutic-recreation-specialist"/>
      <w:r>
        <w:t xml:space="preserve">Qualifications for therapeutic recreation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Employee must be in good standing (evaluation/employment history, corrective action, ) to be considered for internal transfer</w:t>
      </w:r>
    </w:p>
    <w:p>
      <w:pPr>
        <w:pStyle w:val="Compact"/>
        <w:numPr>
          <w:numId w:val="1002"/>
          <w:ilvl w:val="0"/>
        </w:numPr>
      </w:pPr>
      <w:r>
        <w:t xml:space="preserve">Ninety (90) hours of dementia courses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CTRS preferred</w:t>
      </w:r>
    </w:p>
    <w:p>
      <w:pPr>
        <w:pStyle w:val="Compact"/>
        <w:numPr>
          <w:numId w:val="1002"/>
          <w:ilvl w:val="0"/>
        </w:numPr>
      </w:pPr>
      <w:r>
        <w:t xml:space="preserve">BCLS certificate TRS certification highly preferred</w:t>
      </w:r>
    </w:p>
    <w:p>
      <w:pPr>
        <w:pStyle w:val="Compact"/>
        <w:numPr>
          <w:numId w:val="1002"/>
          <w:ilvl w:val="0"/>
        </w:numPr>
      </w:pPr>
      <w:r>
        <w:t xml:space="preserve">Must have the visual acuity to identify, instruct, and evaluate patient’s skills, affect, needs, safety, and progress</w:t>
      </w:r>
    </w:p>
    <w:p>
      <w:pPr>
        <w:pStyle w:val="Compact"/>
        <w:numPr>
          <w:numId w:val="1002"/>
          <w:ilvl w:val="0"/>
        </w:numPr>
      </w:pPr>
      <w:r>
        <w:t xml:space="preserve">Must be able to work with patients, families, physicians, and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erapeutic-recre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erapeutic-recre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2021-10-28T12:47:03Z</dcterms:created>
  <dcterms:modified xsi:type="dcterms:W3CDTF">2021-10-28T12:47:03Z</dcterms:modified>
</cp:coreProperties>
</file>