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https://www.velvetjobs.com/job-descriptions/testing-senior-analyst</w:t>
        </w:r>
      </w:hyperlink>
    </w:p>
    <w:p>
      <w:pPr>
        <w:pStyle w:val="Heading1"/>
      </w:pPr>
      <w:bookmarkStart w:id="21" w:name="example-of-testing-senior-analyst-job-description"/>
      <w:r>
        <w:t xml:space="preserve">Example of Testing Senior Analyst Job Description</w:t>
      </w:r>
      <w:bookmarkEnd w:id="21"/>
    </w:p>
    <w:p>
      <w:pPr>
        <w:pStyle w:val="Compact"/>
      </w:pPr>
      <w:r>
        <w:t xml:space="preserve">Our innovative and growing company is searching for experienced candidates for the position of testing senior analyst. If you are looking for an exciting place to work, please take a look at the list of qualifications below.</w:t>
      </w:r>
    </w:p>
    <w:p>
      <w:pPr>
        <w:pStyle w:val="Heading2"/>
      </w:pPr>
      <w:bookmarkStart w:id="22" w:name="responsibilities-for-testing-senior-analyst"/>
      <w:r>
        <w:t xml:space="preserve">Responsibilities for testing senior analyst</w:t>
      </w:r>
      <w:bookmarkEnd w:id="22"/>
    </w:p>
    <w:p>
      <w:pPr>
        <w:pStyle w:val="Compact"/>
        <w:numPr>
          <w:numId w:val="1001"/>
          <w:ilvl w:val="0"/>
        </w:numPr>
      </w:pPr>
      <w:r>
        <w:t xml:space="preserve">Acting as coordinator for any system corrections, small enhancements and client STP initiatives</w:t>
      </w:r>
    </w:p>
    <w:p>
      <w:pPr>
        <w:pStyle w:val="Compact"/>
        <w:numPr>
          <w:numId w:val="1001"/>
          <w:ilvl w:val="0"/>
        </w:numPr>
      </w:pPr>
      <w:r>
        <w:t xml:space="preserve">Planning User Acceptance Testing (UAT) activities that impact front-end, user-focused applications, this includes assessing the testing needs, determining the proper test configuration, data needs, writing and executing test conditions and test scripts, recommending opportunities to automate repetitive tasks, and ensuring the completion of required test documents</w:t>
      </w:r>
    </w:p>
    <w:p>
      <w:pPr>
        <w:pStyle w:val="Compact"/>
        <w:numPr>
          <w:numId w:val="1001"/>
          <w:ilvl w:val="0"/>
        </w:numPr>
      </w:pPr>
      <w:r>
        <w:t xml:space="preserve">Monitoring project progress by tracking activity, resolving problems, publishing status reports, recommending actions and escalating appropriately</w:t>
      </w:r>
    </w:p>
    <w:p>
      <w:pPr>
        <w:pStyle w:val="Compact"/>
        <w:numPr>
          <w:numId w:val="1001"/>
          <w:ilvl w:val="0"/>
        </w:numPr>
      </w:pPr>
      <w:r>
        <w:t xml:space="preserve">Enhance and maintain Excel models used to forecast and consolidate data used in CCAR</w:t>
      </w:r>
    </w:p>
    <w:p>
      <w:pPr>
        <w:pStyle w:val="Compact"/>
        <w:numPr>
          <w:numId w:val="1001"/>
          <w:ilvl w:val="0"/>
        </w:numPr>
      </w:pPr>
      <w:r>
        <w:t xml:space="preserve">Develop presentations used to communicate CCAR projections to AXP’s senior leaders, Board and regulators</w:t>
      </w:r>
    </w:p>
    <w:p>
      <w:pPr>
        <w:pStyle w:val="Compact"/>
        <w:numPr>
          <w:numId w:val="1001"/>
          <w:ilvl w:val="0"/>
        </w:numPr>
      </w:pPr>
      <w:r>
        <w:t xml:space="preserve">Validate macroeconomic scenarios and support the internal review of macroeconomic variables used in modeling</w:t>
      </w:r>
    </w:p>
    <w:p>
      <w:pPr>
        <w:pStyle w:val="Compact"/>
        <w:numPr>
          <w:numId w:val="1001"/>
          <w:ilvl w:val="0"/>
        </w:numPr>
      </w:pPr>
      <w:r>
        <w:t xml:space="preserve">Develop financial projections across different macroeconomic environments</w:t>
      </w:r>
    </w:p>
    <w:p>
      <w:pPr>
        <w:pStyle w:val="Compact"/>
        <w:numPr>
          <w:numId w:val="1001"/>
          <w:ilvl w:val="0"/>
        </w:numPr>
      </w:pPr>
      <w:r>
        <w:t xml:space="preserve">Support the development and implementation an automated solution for forecasting using enterprise systems such as TM1</w:t>
      </w:r>
    </w:p>
    <w:p>
      <w:pPr>
        <w:pStyle w:val="Compact"/>
        <w:numPr>
          <w:numId w:val="1001"/>
          <w:ilvl w:val="0"/>
        </w:numPr>
      </w:pPr>
      <w:r>
        <w:t xml:space="preserve">Contribute to the team’s data governance, documentation, and process and controls efforts</w:t>
      </w:r>
    </w:p>
    <w:p>
      <w:pPr>
        <w:pStyle w:val="Compact"/>
        <w:numPr>
          <w:numId w:val="1001"/>
          <w:ilvl w:val="0"/>
        </w:numPr>
      </w:pPr>
      <w:r>
        <w:t xml:space="preserve">Support AXP’s Banks (FSB and AECB) in their stress test process</w:t>
      </w:r>
    </w:p>
    <w:p>
      <w:pPr>
        <w:pStyle w:val="Heading2"/>
      </w:pPr>
      <w:bookmarkStart w:id="23" w:name="qualifications-for-testing-senior-analyst"/>
      <w:r>
        <w:t xml:space="preserve">Qualifications for testing senior analyst</w:t>
      </w:r>
      <w:bookmarkEnd w:id="23"/>
    </w:p>
    <w:p>
      <w:pPr>
        <w:pStyle w:val="Compact"/>
        <w:numPr>
          <w:numId w:val="1002"/>
          <w:ilvl w:val="0"/>
        </w:numPr>
      </w:pPr>
      <w:r>
        <w:t xml:space="preserve">Critical-thinker with an eye for detail</w:t>
      </w:r>
    </w:p>
    <w:p>
      <w:pPr>
        <w:pStyle w:val="Compact"/>
        <w:numPr>
          <w:numId w:val="1002"/>
          <w:ilvl w:val="0"/>
        </w:numPr>
      </w:pPr>
      <w:r>
        <w:t xml:space="preserve">Thrives in a fast paced environment and able to quickly adapt to change and ad hoc requests</w:t>
      </w:r>
    </w:p>
    <w:p>
      <w:pPr>
        <w:pStyle w:val="Compact"/>
        <w:numPr>
          <w:numId w:val="1002"/>
          <w:ilvl w:val="0"/>
        </w:numPr>
      </w:pPr>
      <w:r>
        <w:t xml:space="preserve">Strong working knowledge of MS Excel, Access and PowerPoint, SQL and VBA knowledge is a plus</w:t>
      </w:r>
    </w:p>
    <w:p>
      <w:pPr>
        <w:pStyle w:val="Compact"/>
        <w:numPr>
          <w:numId w:val="1002"/>
          <w:ilvl w:val="0"/>
        </w:numPr>
      </w:pPr>
      <w:r>
        <w:t xml:space="preserve">Bachelor’s Degree in Engineering, Statistics or related quantitative field</w:t>
      </w:r>
    </w:p>
    <w:p>
      <w:pPr>
        <w:pStyle w:val="Compact"/>
        <w:numPr>
          <w:numId w:val="1002"/>
          <w:ilvl w:val="0"/>
        </w:numPr>
      </w:pPr>
      <w:r>
        <w:t xml:space="preserve">5+ years experience in software development, testing and support with minimum 3 years in hands-on testing</w:t>
      </w:r>
    </w:p>
    <w:p>
      <w:pPr>
        <w:pStyle w:val="Compact"/>
        <w:numPr>
          <w:numId w:val="1002"/>
          <w:ilvl w:val="0"/>
        </w:numPr>
      </w:pPr>
      <w:r>
        <w:t xml:space="preserve">Ability to build complex spreadsheets with sufficient transparency and flexibility to accommodate for on-the-fly changes of underlying assumptions or to achieve a different outcome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2021-10-28T13:11:56Z</dcterms:created>
  <dcterms:modified xsi:type="dcterms:W3CDTF">2021-10-28T13:11:56Z</dcterms:modified>
</cp:coreProperties>
</file>