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https://www.velvetjobs.com/job-descriptions/testing-coordinator</w:t>
        </w:r>
      </w:hyperlink>
    </w:p>
    <w:p>
      <w:pPr>
        <w:pStyle w:val="Heading1"/>
      </w:pPr>
      <w:bookmarkStart w:id="21" w:name="example-of-testing-coordinator-job-description"/>
      <w:r>
        <w:t xml:space="preserve">Example of Testing Coordinator Job Description</w:t>
      </w:r>
      <w:bookmarkEnd w:id="21"/>
    </w:p>
    <w:p>
      <w:pPr>
        <w:pStyle w:val="Compact"/>
      </w:pPr>
      <w:r>
        <w:t xml:space="preserve">Our company is looking for a testing coordinator. To join our growing team, please review the list of responsibilities and qualifications.</w:t>
      </w:r>
    </w:p>
    <w:p>
      <w:pPr>
        <w:pStyle w:val="Heading2"/>
      </w:pPr>
      <w:bookmarkStart w:id="22" w:name="responsibilities-for-testing-coordinator"/>
      <w:r>
        <w:t xml:space="preserve">Responsibilities for testing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all aspects of test administration during testing windows</w:t>
      </w:r>
    </w:p>
    <w:p>
      <w:pPr>
        <w:pStyle w:val="Compact"/>
        <w:numPr>
          <w:numId w:val="1001"/>
          <w:ilvl w:val="0"/>
        </w:numPr>
      </w:pPr>
      <w:r>
        <w:t xml:space="preserve">Assist in interpreting school and state policies and regulations in testing and assessment to staff and public</w:t>
      </w:r>
    </w:p>
    <w:p>
      <w:pPr>
        <w:pStyle w:val="Compact"/>
        <w:numPr>
          <w:numId w:val="1001"/>
          <w:ilvl w:val="0"/>
        </w:numPr>
      </w:pPr>
      <w:r>
        <w:t xml:space="preserve">Maintain school calendar for testing locations and materials management</w:t>
      </w:r>
    </w:p>
    <w:p>
      <w:pPr>
        <w:pStyle w:val="Compact"/>
        <w:numPr>
          <w:numId w:val="1001"/>
          <w:ilvl w:val="0"/>
        </w:numPr>
      </w:pPr>
      <w:r>
        <w:t xml:space="preserve">Manage all school and state mandated assessment programs including Scantron, ELL assessments, and AP Exams , including make-up testing</w:t>
      </w:r>
    </w:p>
    <w:p>
      <w:pPr>
        <w:pStyle w:val="Compact"/>
        <w:numPr>
          <w:numId w:val="1001"/>
          <w:ilvl w:val="0"/>
        </w:numPr>
      </w:pPr>
      <w:r>
        <w:t xml:space="preserve">Research and secure facilities throughout the state for all in-person testing, maintaining communication to revisit needs prior to each administration, as needed</w:t>
      </w:r>
    </w:p>
    <w:p>
      <w:pPr>
        <w:pStyle w:val="Compact"/>
        <w:numPr>
          <w:numId w:val="1001"/>
          <w:ilvl w:val="0"/>
        </w:numPr>
      </w:pPr>
      <w:r>
        <w:t xml:space="preserve">Attend district, state, K12, and regional trainings and ensure knowledge transfer with appropriate personnel</w:t>
      </w:r>
    </w:p>
    <w:p>
      <w:pPr>
        <w:pStyle w:val="Compact"/>
        <w:numPr>
          <w:numId w:val="1001"/>
          <w:ilvl w:val="0"/>
        </w:numPr>
      </w:pPr>
      <w:r>
        <w:t xml:space="preserve">Track enrollment and order testing materials accordingly</w:t>
      </w:r>
    </w:p>
    <w:p>
      <w:pPr>
        <w:pStyle w:val="Compact"/>
        <w:numPr>
          <w:numId w:val="1001"/>
          <w:ilvl w:val="0"/>
        </w:numPr>
      </w:pPr>
      <w:r>
        <w:t xml:space="preserve">Create test security plans and Test Administration Plans and documents needed for implementation of the plan</w:t>
      </w:r>
    </w:p>
    <w:p>
      <w:pPr>
        <w:pStyle w:val="Compact"/>
        <w:numPr>
          <w:numId w:val="1001"/>
          <w:ilvl w:val="0"/>
        </w:numPr>
      </w:pPr>
      <w:r>
        <w:t xml:space="preserve">Train Site Coordinators in appropriate procedures for coordinating testing at their location</w:t>
      </w:r>
    </w:p>
    <w:p>
      <w:pPr>
        <w:pStyle w:val="Compact"/>
        <w:numPr>
          <w:numId w:val="1001"/>
          <w:ilvl w:val="0"/>
        </w:numPr>
      </w:pPr>
      <w:r>
        <w:t xml:space="preserve">Develop staffing plans and work with Compliance Coordinator to onboard staff for testing</w:t>
      </w:r>
    </w:p>
    <w:p>
      <w:pPr>
        <w:pStyle w:val="Heading2"/>
      </w:pPr>
      <w:bookmarkStart w:id="23" w:name="qualifications-for-testing-coordinator"/>
      <w:r>
        <w:t xml:space="preserve">Qualifications for testing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communications to parents and staff regarding state testing</w:t>
      </w:r>
    </w:p>
    <w:p>
      <w:pPr>
        <w:pStyle w:val="Compact"/>
        <w:numPr>
          <w:numId w:val="1002"/>
          <w:ilvl w:val="0"/>
        </w:numPr>
      </w:pPr>
      <w:r>
        <w:t xml:space="preserve">Work with School Operations Manager to update and maintain the Testing Database</w:t>
      </w:r>
    </w:p>
    <w:p>
      <w:pPr>
        <w:pStyle w:val="Compact"/>
        <w:numPr>
          <w:numId w:val="1002"/>
          <w:ilvl w:val="0"/>
        </w:numPr>
      </w:pPr>
      <w:r>
        <w:t xml:space="preserve">Oversee processes for sorting, packing and shipping materials to sites</w:t>
      </w:r>
    </w:p>
    <w:p>
      <w:pPr>
        <w:pStyle w:val="Compact"/>
        <w:numPr>
          <w:numId w:val="1002"/>
          <w:ilvl w:val="0"/>
        </w:numPr>
      </w:pPr>
      <w:r>
        <w:t xml:space="preserve">Collaborate with the Special Education Manager on the implementation of state testing and the needs for alternate assessment testers</w:t>
      </w:r>
    </w:p>
    <w:p>
      <w:pPr>
        <w:pStyle w:val="Compact"/>
        <w:numPr>
          <w:numId w:val="1002"/>
          <w:ilvl w:val="0"/>
        </w:numPr>
      </w:pPr>
      <w:r>
        <w:t xml:space="preserve">Manage all school assessment programs including Arizona’s Instrument to Measure Standards (AIMS), Scantron, , including make-up testing</w:t>
      </w:r>
    </w:p>
    <w:p>
      <w:pPr>
        <w:pStyle w:val="Compact"/>
        <w:numPr>
          <w:numId w:val="1002"/>
          <w:ilvl w:val="0"/>
        </w:numPr>
      </w:pPr>
      <w:r>
        <w:t xml:space="preserve">Attend district and regional trainings and ensure knowledge transfer with appropriate personnel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2021-10-28T12:55:50Z</dcterms:created>
  <dcterms:modified xsi:type="dcterms:W3CDTF">2021-10-28T12:55:50Z</dcterms:modified>
</cp:coreProperties>
</file>