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https://www.velvetjobs.com/job-descriptions/testing-assistant</w:t>
        </w:r>
      </w:hyperlink>
    </w:p>
    <w:p>
      <w:pPr>
        <w:pStyle w:val="Heading1"/>
      </w:pPr>
      <w:bookmarkStart w:id="21" w:name="example-of-testing-assistant-job-description"/>
      <w:r>
        <w:t xml:space="preserve">Example of Testing Assistant Job Description</w:t>
      </w:r>
      <w:bookmarkEnd w:id="21"/>
    </w:p>
    <w:p>
      <w:pPr>
        <w:pStyle w:val="Compact"/>
      </w:pPr>
      <w:r>
        <w:t xml:space="preserve">Our company is growing rapidly and is looking to fill the role of testing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sting-assistant"/>
      <w:r>
        <w:t xml:space="preserve">Responsibilities for testing assistant</w:t>
      </w:r>
      <w:bookmarkEnd w:id="22"/>
    </w:p>
    <w:p>
      <w:pPr>
        <w:pStyle w:val="Compact"/>
        <w:numPr>
          <w:numId w:val="1001"/>
          <w:ilvl w:val="0"/>
        </w:numPr>
      </w:pPr>
      <w:r>
        <w:t xml:space="preserve">Own and develop relationships with stakeholders, including front-office colleagues, Business Line Compliance and other Compliance Functions, AFC, GRAD and other Infrastructure Groups</w:t>
      </w:r>
    </w:p>
    <w:p>
      <w:pPr>
        <w:pStyle w:val="Compact"/>
        <w:numPr>
          <w:numId w:val="1001"/>
          <w:ilvl w:val="0"/>
        </w:numPr>
      </w:pPr>
      <w:r>
        <w:t xml:space="preserve">Raise awareness of CCT and assist in establishing synergy across different functional areas within the Compliance Target Operating Model, taking into consideration regional and country specific nuances</w:t>
      </w:r>
    </w:p>
    <w:p>
      <w:pPr>
        <w:pStyle w:val="Compact"/>
        <w:numPr>
          <w:numId w:val="1001"/>
          <w:ilvl w:val="0"/>
        </w:numPr>
      </w:pPr>
      <w:r>
        <w:t xml:space="preserve">Share issues/lessons learnt arising out of controls testing and best practices/knowledge/information otherwise acquired with CCT Team and other Compliance teams in the Region and globally</w:t>
      </w:r>
    </w:p>
    <w:p>
      <w:pPr>
        <w:pStyle w:val="Compact"/>
        <w:numPr>
          <w:numId w:val="1001"/>
          <w:ilvl w:val="0"/>
        </w:numPr>
      </w:pPr>
      <w:r>
        <w:t xml:space="preserve">Proactively assist in CCF/MaRisk Annual Risk Assessments by informing Business Line Compliance Teams and Compliance Risk Assessment &amp; Reporting of key CCT findings and involving in quality assurance as required</w:t>
      </w:r>
    </w:p>
    <w:p>
      <w:pPr>
        <w:pStyle w:val="Compact"/>
        <w:numPr>
          <w:numId w:val="1001"/>
          <w:ilvl w:val="0"/>
        </w:numPr>
      </w:pPr>
      <w:r>
        <w:t xml:space="preserve">Assists with preparing, transporting, positioning and draping surgical patients</w:t>
      </w:r>
    </w:p>
    <w:p>
      <w:pPr>
        <w:pStyle w:val="Compact"/>
        <w:numPr>
          <w:numId w:val="1001"/>
          <w:ilvl w:val="0"/>
        </w:numPr>
      </w:pPr>
      <w:r>
        <w:t xml:space="preserve">Verifies patient, reviews and maintains patient treatment record</w:t>
      </w:r>
    </w:p>
    <w:p>
      <w:pPr>
        <w:pStyle w:val="Compact"/>
        <w:numPr>
          <w:numId w:val="1001"/>
          <w:ilvl w:val="0"/>
        </w:numPr>
      </w:pPr>
      <w:r>
        <w:t xml:space="preserve">Partner with global loyalty teams to shape our Cardmember analytics to inform our markets’ and loyalty product teams’ understanding of the loyalty programme’s performance</w:t>
      </w:r>
    </w:p>
    <w:p>
      <w:pPr>
        <w:pStyle w:val="Compact"/>
        <w:numPr>
          <w:numId w:val="1001"/>
          <w:ilvl w:val="0"/>
        </w:numPr>
      </w:pPr>
      <w:r>
        <w:t xml:space="preserve">Support campaign test and learns, including test planning, execution and analytics</w:t>
      </w:r>
    </w:p>
    <w:p>
      <w:pPr>
        <w:pStyle w:val="Compact"/>
        <w:numPr>
          <w:numId w:val="1001"/>
          <w:ilvl w:val="0"/>
        </w:numPr>
      </w:pPr>
      <w:r>
        <w:t xml:space="preserve">Provide financial analysis to support product feature investment and prioritization decisions</w:t>
      </w:r>
    </w:p>
    <w:p>
      <w:pPr>
        <w:pStyle w:val="Compact"/>
        <w:numPr>
          <w:numId w:val="1001"/>
          <w:ilvl w:val="0"/>
        </w:numPr>
      </w:pPr>
      <w:r>
        <w:t xml:space="preserve">Support post-campaign reporting and analytics</w:t>
      </w:r>
    </w:p>
    <w:p>
      <w:pPr>
        <w:pStyle w:val="Heading2"/>
      </w:pPr>
      <w:bookmarkStart w:id="23" w:name="qualifications-for-testing-assistant"/>
      <w:r>
        <w:t xml:space="preserve">Qualifications for testing assistant</w:t>
      </w:r>
      <w:bookmarkEnd w:id="23"/>
    </w:p>
    <w:p>
      <w:pPr>
        <w:pStyle w:val="Compact"/>
        <w:numPr>
          <w:numId w:val="1002"/>
          <w:ilvl w:val="0"/>
        </w:numPr>
      </w:pPr>
      <w:r>
        <w:t xml:space="preserve">Senior level of CCT, Compliance, auditing or regulatory risk management/advisory experience</w:t>
      </w:r>
    </w:p>
    <w:p>
      <w:pPr>
        <w:pStyle w:val="Compact"/>
        <w:numPr>
          <w:numId w:val="1002"/>
          <w:ilvl w:val="0"/>
        </w:numPr>
      </w:pPr>
      <w:r>
        <w:t xml:space="preserve">Ability to communicate succinctly and effectively on regulatory matters to key stakeholders at all levels in a variety of media</w:t>
      </w:r>
    </w:p>
    <w:p>
      <w:pPr>
        <w:pStyle w:val="Compact"/>
        <w:numPr>
          <w:numId w:val="1002"/>
          <w:ilvl w:val="0"/>
        </w:numPr>
      </w:pPr>
      <w:r>
        <w:t xml:space="preserve">Ability to guide and influence Management of the Businesses to make informed decision on regulatory and Compliance matters</w:t>
      </w:r>
    </w:p>
    <w:p>
      <w:pPr>
        <w:pStyle w:val="Compact"/>
        <w:numPr>
          <w:numId w:val="1002"/>
          <w:ilvl w:val="0"/>
        </w:numPr>
      </w:pPr>
      <w:r>
        <w:t xml:space="preserve">Experience in managing a team of diversed background in an inclusive manner</w:t>
      </w:r>
    </w:p>
    <w:p>
      <w:pPr>
        <w:pStyle w:val="Compact"/>
        <w:numPr>
          <w:numId w:val="1002"/>
          <w:ilvl w:val="0"/>
        </w:numPr>
      </w:pPr>
      <w:r>
        <w:t xml:space="preserve">Strong team player receptive to exchange of ideas and constructive criticism</w:t>
      </w:r>
    </w:p>
    <w:p>
      <w:pPr>
        <w:pStyle w:val="Compact"/>
        <w:numPr>
          <w:numId w:val="1002"/>
          <w:ilvl w:val="0"/>
        </w:numPr>
      </w:pPr>
      <w:r>
        <w:t xml:space="preserve">Proven track-record to work with ultmost integrity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sting-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sting-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2021-10-28T13:23:13Z</dcterms:created>
  <dcterms:modified xsi:type="dcterms:W3CDTF">2021-10-28T13:23:13Z</dcterms:modified>
</cp:coreProperties>
</file>