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https://www.velvetjobs.com/job-descriptions/temporary-research-assistant</w:t>
        </w:r>
      </w:hyperlink>
    </w:p>
    <w:p>
      <w:pPr>
        <w:pStyle w:val="Heading1"/>
      </w:pPr>
      <w:bookmarkStart w:id="21" w:name="example-of-temporary-research-assistant-job-description"/>
      <w:r>
        <w:t xml:space="preserve">Example of Temporary Research Assistant Job Description</w:t>
      </w:r>
      <w:bookmarkEnd w:id="21"/>
    </w:p>
    <w:p>
      <w:pPr>
        <w:pStyle w:val="Compact"/>
      </w:pPr>
      <w:r>
        <w:t xml:space="preserve">Our innovative and growing company is looking for a temporary research assistant. To join our growing team, please review the list of responsibilities and qualifications.</w:t>
      </w:r>
    </w:p>
    <w:p>
      <w:pPr>
        <w:pStyle w:val="Heading2"/>
      </w:pPr>
      <w:bookmarkStart w:id="22" w:name="responsibilities-for-temporary-research-assistant"/>
      <w:r>
        <w:t xml:space="preserve">Responsibilities for temporary research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research and evaluation projects, including, but not limited to, compliance reports and a variety of internal research requests</w:t>
      </w:r>
    </w:p>
    <w:p>
      <w:pPr>
        <w:pStyle w:val="Compact"/>
        <w:numPr>
          <w:numId w:val="1001"/>
          <w:ilvl w:val="0"/>
        </w:numPr>
      </w:pPr>
      <w:r>
        <w:t xml:space="preserve">Assisting with creating, editing, and reporting results from internal surveys</w:t>
      </w:r>
    </w:p>
    <w:p>
      <w:pPr>
        <w:pStyle w:val="Compact"/>
        <w:numPr>
          <w:numId w:val="1001"/>
          <w:ilvl w:val="0"/>
        </w:numPr>
      </w:pPr>
      <w:r>
        <w:t xml:space="preserve">Supporting completion of many of the on-going reports to outside agencies, including IPEDS and surveys sponsored by news and education organizations (US News, Peterson’s, Princeton Review, College Board, ACT)</w:t>
      </w:r>
    </w:p>
    <w:p>
      <w:pPr>
        <w:pStyle w:val="Compact"/>
        <w:numPr>
          <w:numId w:val="1001"/>
          <w:ilvl w:val="0"/>
        </w:numPr>
      </w:pPr>
      <w:r>
        <w:t xml:space="preserve">Track and analyze NJ PBSIS data</w:t>
      </w:r>
    </w:p>
    <w:p>
      <w:pPr>
        <w:pStyle w:val="Compact"/>
        <w:numPr>
          <w:numId w:val="1001"/>
          <w:ilvl w:val="0"/>
        </w:numPr>
      </w:pPr>
      <w:r>
        <w:t xml:space="preserve">Develop narrative and graphical summaries of program data</w:t>
      </w:r>
    </w:p>
    <w:p>
      <w:pPr>
        <w:pStyle w:val="Compact"/>
        <w:numPr>
          <w:numId w:val="1001"/>
          <w:ilvl w:val="0"/>
        </w:numPr>
      </w:pPr>
      <w:r>
        <w:t xml:space="preserve">Develop program activity and outcome dissemination tools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programmatic tools and products</w:t>
      </w:r>
    </w:p>
    <w:p>
      <w:pPr>
        <w:pStyle w:val="Compact"/>
        <w:numPr>
          <w:numId w:val="1001"/>
          <w:ilvl w:val="0"/>
        </w:numPr>
      </w:pPr>
      <w:r>
        <w:t xml:space="preserve">Analyze basic to moderately complex laboratory assays based on protocols and in compliance with SOPs and GLP regulations</w:t>
      </w:r>
    </w:p>
    <w:p>
      <w:pPr>
        <w:pStyle w:val="Compact"/>
        <w:numPr>
          <w:numId w:val="1001"/>
          <w:ilvl w:val="0"/>
        </w:numPr>
      </w:pPr>
      <w:r>
        <w:t xml:space="preserve">Record project data in accordance with GLP regulations</w:t>
      </w:r>
    </w:p>
    <w:p>
      <w:pPr>
        <w:pStyle w:val="Compact"/>
        <w:numPr>
          <w:numId w:val="1001"/>
          <w:ilvl w:val="0"/>
        </w:numPr>
      </w:pPr>
      <w:r>
        <w:t xml:space="preserve">Transcribes and edits research interviews, which may be 2-4 hours in length</w:t>
      </w:r>
    </w:p>
    <w:p>
      <w:pPr>
        <w:pStyle w:val="Heading2"/>
      </w:pPr>
      <w:bookmarkStart w:id="23" w:name="qualifications-for-temporary-research-assistant"/>
      <w:r>
        <w:t xml:space="preserve">Qualifications for temporary research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Attention to detail is critical, as is the ability to ask questions and work within a team</w:t>
      </w:r>
    </w:p>
    <w:p>
      <w:pPr>
        <w:pStyle w:val="Compact"/>
        <w:numPr>
          <w:numId w:val="1002"/>
          <w:ilvl w:val="0"/>
        </w:numPr>
      </w:pPr>
      <w:r>
        <w:t xml:space="preserve">IRB Certified (Preferred)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with necessary discretion to work with confidential information</w:t>
      </w:r>
    </w:p>
    <w:p>
      <w:pPr>
        <w:pStyle w:val="Compact"/>
        <w:numPr>
          <w:numId w:val="1002"/>
          <w:ilvl w:val="0"/>
        </w:numPr>
      </w:pPr>
      <w:r>
        <w:t xml:space="preserve">Attention to detail in documentation and filing</w:t>
      </w:r>
    </w:p>
    <w:p>
      <w:pPr>
        <w:pStyle w:val="Compact"/>
        <w:numPr>
          <w:numId w:val="1002"/>
          <w:ilvl w:val="0"/>
        </w:numPr>
      </w:pPr>
      <w:r>
        <w:t xml:space="preserve">Relevant experience in administrative operations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once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research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research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2021-10-28T12:53:56Z</dcterms:created>
  <dcterms:modified xsi:type="dcterms:W3CDTF">2021-10-28T12:53:56Z</dcterms:modified>
</cp:coreProperties>
</file>