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https://www.velvetjobs.com/job-descriptions/telecommunication-engineer</w:t>
        </w:r>
      </w:hyperlink>
    </w:p>
    <w:p>
      <w:pPr>
        <w:pStyle w:val="Heading1"/>
      </w:pPr>
      <w:bookmarkStart w:id="21" w:name="example-of-telecommunication-engineer-job-description"/>
      <w:r>
        <w:t xml:space="preserve">Example of Telecommunication Engineer Job Description</w:t>
      </w:r>
      <w:bookmarkEnd w:id="21"/>
    </w:p>
    <w:p>
      <w:pPr>
        <w:pStyle w:val="Compact"/>
      </w:pPr>
      <w:r>
        <w:t xml:space="preserve">Our innovative and growing company is hiring for a telecommunication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lecommunication-engineer"/>
      <w:r>
        <w:t xml:space="preserve">Responsibilities for telecommunication engineer</w:t>
      </w:r>
      <w:bookmarkEnd w:id="22"/>
    </w:p>
    <w:p>
      <w:pPr>
        <w:pStyle w:val="Compact"/>
        <w:numPr>
          <w:numId w:val="1001"/>
          <w:ilvl w:val="0"/>
        </w:numPr>
      </w:pPr>
      <w:r>
        <w:t xml:space="preserve">Reviews and approves Technical Material Submittals for construction ongoing projects</w:t>
      </w:r>
    </w:p>
    <w:p>
      <w:pPr>
        <w:pStyle w:val="Compact"/>
        <w:numPr>
          <w:numId w:val="1001"/>
          <w:ilvl w:val="0"/>
        </w:numPr>
      </w:pPr>
      <w:r>
        <w:t xml:space="preserve">Provide construction support by reviewing Technical Queries (TQs), Field Change Designs (FCDs) and Design Change Notes (DCNs)</w:t>
      </w:r>
    </w:p>
    <w:p>
      <w:pPr>
        <w:pStyle w:val="Compact"/>
        <w:numPr>
          <w:numId w:val="1001"/>
          <w:ilvl w:val="0"/>
        </w:numPr>
      </w:pPr>
      <w:r>
        <w:t xml:space="preserve">Support Industrial Investment Department by reviewing proposals for new investors</w:t>
      </w:r>
    </w:p>
    <w:p>
      <w:pPr>
        <w:pStyle w:val="Compact"/>
        <w:numPr>
          <w:numId w:val="1001"/>
          <w:ilvl w:val="0"/>
        </w:numPr>
      </w:pPr>
      <w:r>
        <w:t xml:space="preserve">Provide engineering input to the different organizational departments</w:t>
      </w:r>
    </w:p>
    <w:p>
      <w:pPr>
        <w:pStyle w:val="Compact"/>
        <w:numPr>
          <w:numId w:val="1001"/>
          <w:ilvl w:val="0"/>
        </w:numPr>
      </w:pPr>
      <w:r>
        <w:t xml:space="preserve">Provide primary support for in-orbit fleet telecommunication payload operations</w:t>
      </w:r>
    </w:p>
    <w:p>
      <w:pPr>
        <w:pStyle w:val="Compact"/>
        <w:numPr>
          <w:numId w:val="1001"/>
          <w:ilvl w:val="0"/>
        </w:numPr>
      </w:pPr>
      <w:r>
        <w:t xml:space="preserve">Support satellite operations activity through payload procedure development, training, limits/alerts review and data trending</w:t>
      </w:r>
    </w:p>
    <w:p>
      <w:pPr>
        <w:pStyle w:val="Compact"/>
        <w:numPr>
          <w:numId w:val="1001"/>
          <w:ilvl w:val="0"/>
        </w:numPr>
      </w:pPr>
      <w:r>
        <w:t xml:space="preserve">Review and maintain satellite operational documentation for communication subsystem for in-orbit fleet</w:t>
      </w:r>
    </w:p>
    <w:p>
      <w:pPr>
        <w:pStyle w:val="Compact"/>
        <w:numPr>
          <w:numId w:val="1001"/>
          <w:ilvl w:val="0"/>
        </w:numPr>
      </w:pPr>
      <w:r>
        <w:t xml:space="preserve">Support the anomaly management process through anomaly reviews, corrective action development and payload performance analysis for the in-orbit fleet</w:t>
      </w:r>
    </w:p>
    <w:p>
      <w:pPr>
        <w:pStyle w:val="Compact"/>
        <w:numPr>
          <w:numId w:val="1001"/>
          <w:ilvl w:val="0"/>
        </w:numPr>
      </w:pPr>
      <w:r>
        <w:t xml:space="preserve">Provide 24/7on call support during payload system testing and during spacecraft operating life for anomaly resolution</w:t>
      </w:r>
    </w:p>
    <w:p>
      <w:pPr>
        <w:pStyle w:val="Compact"/>
        <w:numPr>
          <w:numId w:val="1001"/>
          <w:ilvl w:val="0"/>
        </w:numPr>
      </w:pPr>
      <w:r>
        <w:t xml:space="preserve">Maintain technical interface with Satellite Manufacturer and Spacecraft Operations to ensure proper communications of requirements, performance and anomaly resolution for payload subsystem</w:t>
      </w:r>
    </w:p>
    <w:p>
      <w:pPr>
        <w:pStyle w:val="Heading2"/>
      </w:pPr>
      <w:bookmarkStart w:id="23" w:name="qualifications-for-telecommunication-engineer"/>
      <w:r>
        <w:t xml:space="preserve">Qualifications for telecommunication engineer</w:t>
      </w:r>
      <w:bookmarkEnd w:id="23"/>
    </w:p>
    <w:p>
      <w:pPr>
        <w:pStyle w:val="Compact"/>
        <w:numPr>
          <w:numId w:val="1002"/>
          <w:ilvl w:val="0"/>
        </w:numPr>
      </w:pPr>
      <w:r>
        <w:t xml:space="preserve">Sound knowledge of modern IP based telecommunication technologies</w:t>
      </w:r>
    </w:p>
    <w:p>
      <w:pPr>
        <w:pStyle w:val="Compact"/>
        <w:numPr>
          <w:numId w:val="1002"/>
          <w:ilvl w:val="0"/>
        </w:numPr>
      </w:pPr>
      <w:r>
        <w:t xml:space="preserve">Flexibility and great communication skills interests in working within an international and multicultural environment willing to work in the field about 40% of your time</w:t>
      </w:r>
    </w:p>
    <w:p>
      <w:pPr>
        <w:pStyle w:val="Compact"/>
        <w:numPr>
          <w:numId w:val="1002"/>
          <w:ilvl w:val="0"/>
        </w:numPr>
      </w:pPr>
      <w:r>
        <w:t xml:space="preserve">In the end, you will surely convince us with great responsibility, problem solving skills and a strong customer orientation</w:t>
      </w:r>
    </w:p>
    <w:p>
      <w:pPr>
        <w:pStyle w:val="Compact"/>
        <w:numPr>
          <w:numId w:val="1002"/>
          <w:ilvl w:val="0"/>
        </w:numPr>
      </w:pPr>
      <w:r>
        <w:t xml:space="preserve">Good command of German and English, both verbal and written, French or Spanish would be an advantage</w:t>
      </w:r>
    </w:p>
    <w:p>
      <w:pPr>
        <w:pStyle w:val="Compact"/>
        <w:numPr>
          <w:numId w:val="1002"/>
          <w:ilvl w:val="0"/>
        </w:numPr>
      </w:pPr>
      <w:r>
        <w:t xml:space="preserve">Bachelor degree in an Engineering field or Computer Science plus minimum of five (5) years of experience performing similar duties described above OR ten (10) years of experience in the Telecommunications and/or IT systems networking engineering field with no degree</w:t>
      </w:r>
    </w:p>
    <w:p>
      <w:pPr>
        <w:pStyle w:val="Compact"/>
        <w:numPr>
          <w:numId w:val="1002"/>
          <w:ilvl w:val="0"/>
        </w:numPr>
      </w:pPr>
      <w:r>
        <w:t xml:space="preserve">Position requires an Active Top Secret/SCI Security Clearance from Day 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lecommun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lecommun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2021-10-28T18:31:34Z</dcterms:created>
  <dcterms:modified xsi:type="dcterms:W3CDTF">2021-10-28T18:31:34Z</dcterms:modified>
</cp:coreProperties>
</file>