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https://www.velvetjobs.com/job-descriptions/technology-solutions</w:t>
        </w:r>
      </w:hyperlink>
    </w:p>
    <w:p>
      <w:pPr>
        <w:pStyle w:val="Heading1"/>
      </w:pPr>
      <w:bookmarkStart w:id="21" w:name="example-of-technology-solutions-job-description"/>
      <w:r>
        <w:t xml:space="preserve">Example of Technology Solutions Job Description</w:t>
      </w:r>
      <w:bookmarkEnd w:id="21"/>
    </w:p>
    <w:p>
      <w:pPr>
        <w:pStyle w:val="Compact"/>
      </w:pPr>
      <w:r>
        <w:t xml:space="preserve">Our growing company is looking to fill the role of technology solutions.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ology-solutions"/>
      <w:r>
        <w:t xml:space="preserve">Responsibilities for technology solutions</w:t>
      </w:r>
      <w:bookmarkEnd w:id="22"/>
    </w:p>
    <w:p>
      <w:pPr>
        <w:pStyle w:val="Compact"/>
        <w:numPr>
          <w:numId w:val="1001"/>
          <w:ilvl w:val="0"/>
        </w:numPr>
      </w:pPr>
      <w:r>
        <w:t xml:space="preserve">Provide technical solution support during proposal development process, to include technology stack selection, solution architecture, and implementation methodology</w:t>
      </w:r>
    </w:p>
    <w:p>
      <w:pPr>
        <w:pStyle w:val="Compact"/>
        <w:numPr>
          <w:numId w:val="1001"/>
          <w:ilvl w:val="0"/>
        </w:numPr>
      </w:pPr>
      <w:r>
        <w:t xml:space="preserve">Guide and support RFIs, RFPs and RFQs, response development including writing of whitepapers and concept development</w:t>
      </w:r>
    </w:p>
    <w:p>
      <w:pPr>
        <w:pStyle w:val="Compact"/>
        <w:numPr>
          <w:numId w:val="1001"/>
          <w:ilvl w:val="0"/>
        </w:numPr>
      </w:pPr>
      <w:r>
        <w:t xml:space="preserve">Develop and provide presentations and demonstrations of technology solutions to both internal and external stakeholders</w:t>
      </w:r>
    </w:p>
    <w:p>
      <w:pPr>
        <w:pStyle w:val="Compact"/>
        <w:numPr>
          <w:numId w:val="1001"/>
          <w:ilvl w:val="0"/>
        </w:numPr>
      </w:pPr>
      <w:r>
        <w:t xml:space="preserve">Maintain vendor partnership levels and develop a strong vendor relationship with the technology counterparts</w:t>
      </w:r>
    </w:p>
    <w:p>
      <w:pPr>
        <w:pStyle w:val="Compact"/>
        <w:numPr>
          <w:numId w:val="1001"/>
          <w:ilvl w:val="0"/>
        </w:numPr>
      </w:pPr>
      <w:r>
        <w:t xml:space="preserve">May be required to lead and manage a team of senior architects to engage internal teams to architect solutions, facilitate solutions design and manage implementations</w:t>
      </w:r>
    </w:p>
    <w:p>
      <w:pPr>
        <w:pStyle w:val="Compact"/>
        <w:numPr>
          <w:numId w:val="1001"/>
          <w:ilvl w:val="0"/>
        </w:numPr>
      </w:pPr>
      <w:r>
        <w:t xml:space="preserve">Develop and drive the standards, development processes, systems architecture, and design patterns to support IT and business solutions</w:t>
      </w:r>
    </w:p>
    <w:p>
      <w:pPr>
        <w:pStyle w:val="Compact"/>
        <w:numPr>
          <w:numId w:val="1001"/>
          <w:ilvl w:val="0"/>
        </w:numPr>
      </w:pPr>
      <w:r>
        <w:t xml:space="preserve">Support SI/CSP partner and Sales teams in technical proposals, E2E solution development and pre-sales/solution development activities</w:t>
      </w:r>
    </w:p>
    <w:p>
      <w:pPr>
        <w:pStyle w:val="Compact"/>
        <w:numPr>
          <w:numId w:val="1001"/>
          <w:ilvl w:val="0"/>
        </w:numPr>
      </w:pPr>
      <w:r>
        <w:t xml:space="preserve">Maintain MCA Channel productivity goals on a monthly, quarterly, and annual basis using a metric-driven management approach</w:t>
      </w:r>
    </w:p>
    <w:p>
      <w:pPr>
        <w:pStyle w:val="Compact"/>
        <w:numPr>
          <w:numId w:val="1001"/>
          <w:ilvl w:val="0"/>
        </w:numPr>
      </w:pPr>
      <w:r>
        <w:t xml:space="preserve">Develop direct relationships with Senior Management and key decision makers in SIs/CSPs and end customers within the named vertical and target sectors</w:t>
      </w:r>
    </w:p>
    <w:p>
      <w:pPr>
        <w:pStyle w:val="Compact"/>
        <w:numPr>
          <w:numId w:val="1001"/>
          <w:ilvl w:val="0"/>
        </w:numPr>
      </w:pPr>
      <w:r>
        <w:t xml:space="preserve">Provide high quality and timely production support of the PeopleSoft 9.1 applications participate in various projects for the mission critical Contractor/Driver Administration Settlement (CDAS) system</w:t>
      </w:r>
    </w:p>
    <w:p>
      <w:pPr>
        <w:pStyle w:val="Heading2"/>
      </w:pPr>
      <w:bookmarkStart w:id="23" w:name="qualifications-for-technology-solutions"/>
      <w:r>
        <w:t xml:space="preserve">Qualifications for technology solutions</w:t>
      </w:r>
      <w:bookmarkEnd w:id="23"/>
    </w:p>
    <w:p>
      <w:pPr>
        <w:pStyle w:val="Compact"/>
        <w:numPr>
          <w:numId w:val="1002"/>
          <w:ilvl w:val="0"/>
        </w:numPr>
      </w:pPr>
      <w:r>
        <w:t xml:space="preserve">Participation on cross-functional teams using varied Project Management methodologies</w:t>
      </w:r>
    </w:p>
    <w:p>
      <w:pPr>
        <w:pStyle w:val="Compact"/>
        <w:numPr>
          <w:numId w:val="1002"/>
          <w:ilvl w:val="0"/>
        </w:numPr>
      </w:pPr>
      <w:r>
        <w:t xml:space="preserve">A strong appreciation for Enterprise application architecture</w:t>
      </w:r>
    </w:p>
    <w:p>
      <w:pPr>
        <w:pStyle w:val="Compact"/>
        <w:numPr>
          <w:numId w:val="1002"/>
          <w:ilvl w:val="0"/>
        </w:numPr>
      </w:pPr>
      <w:r>
        <w:t xml:space="preserve">Prefer experience in a medium size or larger financial services firm with an understanding of back-office and middle-office functions, financial market data (Bloomberg, IDC, etc)</w:t>
      </w:r>
    </w:p>
    <w:p>
      <w:pPr>
        <w:pStyle w:val="Compact"/>
        <w:numPr>
          <w:numId w:val="1002"/>
          <w:ilvl w:val="0"/>
        </w:numPr>
      </w:pPr>
      <w:r>
        <w:t xml:space="preserve">Certifications in domain-specific technologies required</w:t>
      </w:r>
    </w:p>
    <w:p>
      <w:pPr>
        <w:pStyle w:val="Compact"/>
        <w:numPr>
          <w:numId w:val="1002"/>
          <w:ilvl w:val="0"/>
        </w:numPr>
      </w:pPr>
      <w:r>
        <w:t xml:space="preserve">Experience with cloud stacks</w:t>
      </w:r>
    </w:p>
    <w:p>
      <w:pPr>
        <w:pStyle w:val="Compact"/>
        <w:numPr>
          <w:numId w:val="1002"/>
          <w:ilvl w:val="0"/>
        </w:numPr>
      </w:pPr>
      <w:r>
        <w:t xml:space="preserve">Has a track record of identifying ways to improving systems and implementing a plan and execution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solu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solu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2021-10-28T13:02:09Z</dcterms:created>
  <dcterms:modified xsi:type="dcterms:W3CDTF">2021-10-28T13:02:09Z</dcterms:modified>
</cp:coreProperties>
</file>