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https://www.velvetjobs.com/job-descriptions/technology-lifecycle-manager</w:t>
        </w:r>
      </w:hyperlink>
    </w:p>
    <w:p>
      <w:pPr>
        <w:pStyle w:val="Heading1"/>
      </w:pPr>
      <w:bookmarkStart w:id="21" w:name="example-of-technology-lifecycle-manager-job-description"/>
      <w:r>
        <w:t xml:space="preserve">Example of Technology Lifecycle Manager Job Description</w:t>
      </w:r>
      <w:bookmarkEnd w:id="21"/>
    </w:p>
    <w:p>
      <w:pPr>
        <w:pStyle w:val="Compact"/>
      </w:pPr>
      <w:r>
        <w:t xml:space="preserve">Our company is looking to fill the role of technology lifecycle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ology-lifecycle-manager"/>
      <w:r>
        <w:t xml:space="preserve">Responsibilities for technology lifecycle manager</w:t>
      </w:r>
      <w:bookmarkEnd w:id="22"/>
    </w:p>
    <w:p>
      <w:pPr>
        <w:pStyle w:val="Compact"/>
        <w:numPr>
          <w:numId w:val="1001"/>
          <w:ilvl w:val="0"/>
        </w:numPr>
      </w:pPr>
      <w:r>
        <w:t xml:space="preserve">Ensure compliance with end-of-life policies and standards</w:t>
      </w:r>
    </w:p>
    <w:p>
      <w:pPr>
        <w:pStyle w:val="Compact"/>
        <w:numPr>
          <w:numId w:val="1001"/>
          <w:ilvl w:val="0"/>
        </w:numPr>
      </w:pPr>
      <w:r>
        <w:t xml:space="preserve">Track changes made to the systems and applications, availability of updates, and the planned end of support by the vendor</w:t>
      </w:r>
    </w:p>
    <w:p>
      <w:pPr>
        <w:pStyle w:val="Compact"/>
        <w:numPr>
          <w:numId w:val="1001"/>
          <w:ilvl w:val="0"/>
        </w:numPr>
      </w:pPr>
      <w:r>
        <w:t xml:space="preserve">Conduct risk assessments on systems and applications reaching end-of-life</w:t>
      </w:r>
    </w:p>
    <w:p>
      <w:pPr>
        <w:pStyle w:val="Compact"/>
        <w:numPr>
          <w:numId w:val="1001"/>
          <w:ilvl w:val="0"/>
        </w:numPr>
      </w:pPr>
      <w:r>
        <w:t xml:space="preserve">Plan for the replacement of systems nearing obsolescence and complying with policy requirements for implementing new systems or applications</w:t>
      </w:r>
    </w:p>
    <w:p>
      <w:pPr>
        <w:pStyle w:val="Compact"/>
        <w:numPr>
          <w:numId w:val="1001"/>
          <w:ilvl w:val="0"/>
        </w:numPr>
      </w:pPr>
      <w:r>
        <w:t xml:space="preserve">Develop mitigating controls should an end-of-life system or application must remain in use</w:t>
      </w:r>
    </w:p>
    <w:p>
      <w:pPr>
        <w:pStyle w:val="Compact"/>
        <w:numPr>
          <w:numId w:val="1001"/>
          <w:ilvl w:val="0"/>
        </w:numPr>
      </w:pPr>
      <w:r>
        <w:t xml:space="preserve">Participate in planning sessions with other IT Managers to determine how to meet future requirements</w:t>
      </w:r>
    </w:p>
    <w:p>
      <w:pPr>
        <w:pStyle w:val="Compact"/>
        <w:numPr>
          <w:numId w:val="1001"/>
          <w:ilvl w:val="0"/>
        </w:numPr>
      </w:pPr>
      <w:r>
        <w:t xml:space="preserve">Communication - Develop material needed to effectively communicate complex concepts and product details to upper management</w:t>
      </w:r>
    </w:p>
    <w:p>
      <w:pPr>
        <w:pStyle w:val="Compact"/>
        <w:numPr>
          <w:numId w:val="1001"/>
          <w:ilvl w:val="0"/>
        </w:numPr>
      </w:pPr>
      <w:r>
        <w:t xml:space="preserve">Operational readiness - This is a sub-process of the technology lifecycle process and serves as an overarching best practice for how technologies should be prepared before they are released to production</w:t>
      </w:r>
    </w:p>
    <w:p>
      <w:pPr>
        <w:pStyle w:val="Compact"/>
        <w:numPr>
          <w:numId w:val="1001"/>
          <w:ilvl w:val="0"/>
        </w:numPr>
      </w:pPr>
      <w:r>
        <w:t xml:space="preserve">Process Automation - Look for opportunities to automate manual processes</w:t>
      </w:r>
    </w:p>
    <w:p>
      <w:pPr>
        <w:pStyle w:val="Compact"/>
        <w:numPr>
          <w:numId w:val="1001"/>
          <w:ilvl w:val="0"/>
        </w:numPr>
      </w:pPr>
      <w:r>
        <w:t xml:space="preserve">Level III support - On an exception basis, will provide 3rd level support as requested by Operations</w:t>
      </w:r>
    </w:p>
    <w:p>
      <w:pPr>
        <w:pStyle w:val="Heading2"/>
      </w:pPr>
      <w:bookmarkStart w:id="23" w:name="qualifications-for-technology-lifecycle-manager"/>
      <w:r>
        <w:t xml:space="preserve">Qualifications for technology lifecycle manager</w:t>
      </w:r>
      <w:bookmarkEnd w:id="23"/>
    </w:p>
    <w:p>
      <w:pPr>
        <w:pStyle w:val="Compact"/>
        <w:numPr>
          <w:numId w:val="1002"/>
          <w:ilvl w:val="0"/>
        </w:numPr>
      </w:pPr>
      <w:r>
        <w:t xml:space="preserve">SAP cFolders</w:t>
      </w:r>
    </w:p>
    <w:p>
      <w:pPr>
        <w:pStyle w:val="Compact"/>
        <w:numPr>
          <w:numId w:val="1002"/>
          <w:ilvl w:val="0"/>
        </w:numPr>
      </w:pPr>
      <w:r>
        <w:t xml:space="preserve">Multiresource Scheduling</w:t>
      </w:r>
    </w:p>
    <w:p>
      <w:pPr>
        <w:pStyle w:val="Compact"/>
        <w:numPr>
          <w:numId w:val="1002"/>
          <w:ilvl w:val="0"/>
        </w:numPr>
      </w:pPr>
      <w:r>
        <w:t xml:space="preserve">CAD Integration</w:t>
      </w:r>
    </w:p>
    <w:p>
      <w:pPr>
        <w:pStyle w:val="Compact"/>
        <w:numPr>
          <w:numId w:val="1002"/>
          <w:ilvl w:val="0"/>
        </w:numPr>
      </w:pPr>
      <w:r>
        <w:t xml:space="preserve">C-suite verbal, written and presentation abilities</w:t>
      </w:r>
    </w:p>
    <w:p>
      <w:pPr>
        <w:pStyle w:val="Compact"/>
        <w:numPr>
          <w:numId w:val="1002"/>
          <w:ilvl w:val="0"/>
        </w:numPr>
      </w:pPr>
      <w:r>
        <w:t xml:space="preserve">Proficient in Microsoft Office Suites including PowerPoint, Word, Excel, Outlook, Skype, Visio</w:t>
      </w:r>
    </w:p>
    <w:p>
      <w:pPr>
        <w:pStyle w:val="Compact"/>
        <w:numPr>
          <w:numId w:val="1002"/>
          <w:ilvl w:val="0"/>
        </w:numPr>
      </w:pPr>
      <w:r>
        <w:t xml:space="preserve">Agile Methodology Certification or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lifecycl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lifecycl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2021-10-28T13:29:10Z</dcterms:created>
  <dcterms:modified xsi:type="dcterms:W3CDTF">2021-10-28T13:29:10Z</dcterms:modified>
</cp:coreProperties>
</file>