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https://www.velvetjobs.com/job-descriptions/technology-director</w:t>
        </w:r>
      </w:hyperlink>
    </w:p>
    <w:p>
      <w:pPr>
        <w:pStyle w:val="Heading1"/>
      </w:pPr>
      <w:bookmarkStart w:id="21" w:name="example-of-technology-director-job-description"/>
      <w:r>
        <w:t xml:space="preserve">Example of Technology Director Job Description</w:t>
      </w:r>
      <w:bookmarkEnd w:id="21"/>
    </w:p>
    <w:p>
      <w:pPr>
        <w:pStyle w:val="Compact"/>
      </w:pPr>
      <w:r>
        <w:t xml:space="preserve">Our innovative and growing company is hiring for a technology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director"/>
      <w:r>
        <w:t xml:space="preserve">Responsibilities for technology director</w:t>
      </w:r>
      <w:bookmarkEnd w:id="22"/>
    </w:p>
    <w:p>
      <w:pPr>
        <w:pStyle w:val="Compact"/>
        <w:numPr>
          <w:numId w:val="1001"/>
          <w:ilvl w:val="0"/>
        </w:numPr>
      </w:pPr>
      <w:r>
        <w:t xml:space="preserve">Invest in, nurture, and grow over time the engineering and technical leadership strengths in the lab</w:t>
      </w:r>
    </w:p>
    <w:p>
      <w:pPr>
        <w:pStyle w:val="Compact"/>
        <w:numPr>
          <w:numId w:val="1001"/>
          <w:ilvl w:val="0"/>
        </w:numPr>
      </w:pPr>
      <w:r>
        <w:t xml:space="preserve">Embrace and implement best engineering practices across all games teams in the areas of technical design and architecture, development process and workflows, coding practices and reviews, tests automation, continuous integration and deployment, tools, When gaps exist, come up with remediation plans with committed timelines, and follow-through executions</w:t>
      </w:r>
    </w:p>
    <w:p>
      <w:pPr>
        <w:pStyle w:val="Compact"/>
        <w:numPr>
          <w:numId w:val="1001"/>
          <w:ilvl w:val="0"/>
        </w:numPr>
      </w:pPr>
      <w:r>
        <w:t xml:space="preserve">Build a thriving engineering culture in the lab, based on open communication and a culture of sharing and innovation</w:t>
      </w:r>
    </w:p>
    <w:p>
      <w:pPr>
        <w:pStyle w:val="Compact"/>
        <w:numPr>
          <w:numId w:val="1001"/>
          <w:ilvl w:val="0"/>
        </w:numPr>
      </w:pPr>
      <w:r>
        <w:t xml:space="preserve">Support and mentor Delivery Managers and Technology Leads within the Acquisition Marketing Engineering group, empowering them to effectively manage the teams of software engineers responsible for delivering the Acquisition Marketing product roadmap</w:t>
      </w:r>
    </w:p>
    <w:p>
      <w:pPr>
        <w:pStyle w:val="Compact"/>
        <w:numPr>
          <w:numId w:val="1001"/>
          <w:ilvl w:val="0"/>
        </w:numPr>
      </w:pPr>
      <w:r>
        <w:t xml:space="preserve">Formulate and implement technology strategy to continuously improve the operations, processes, methodologies, technology choices and practices of the Acquisition Marketing Engineering group</w:t>
      </w:r>
    </w:p>
    <w:p>
      <w:pPr>
        <w:pStyle w:val="Compact"/>
        <w:numPr>
          <w:numId w:val="1001"/>
          <w:ilvl w:val="0"/>
        </w:numPr>
      </w:pPr>
      <w:r>
        <w:t xml:space="preserve">Manage vendor relationships with third-party software companies</w:t>
      </w:r>
    </w:p>
    <w:p>
      <w:pPr>
        <w:pStyle w:val="Compact"/>
        <w:numPr>
          <w:numId w:val="1001"/>
          <w:ilvl w:val="0"/>
        </w:numPr>
      </w:pPr>
      <w:r>
        <w:t xml:space="preserve">Work with the project managers to objectively evaluate team and vendor delivery performance versus schedule, cost, and quality and provide feedback on a periodic basis to staff and vendor</w:t>
      </w:r>
    </w:p>
    <w:p>
      <w:pPr>
        <w:pStyle w:val="Compact"/>
        <w:numPr>
          <w:numId w:val="1001"/>
          <w:ilvl w:val="0"/>
        </w:numPr>
      </w:pPr>
      <w:r>
        <w:t xml:space="preserve">Develop and execute post development support plan and process to ensure that the product has the necessary resources to support during the life of the application</w:t>
      </w:r>
    </w:p>
    <w:p>
      <w:pPr>
        <w:pStyle w:val="Compact"/>
        <w:numPr>
          <w:numId w:val="1001"/>
          <w:ilvl w:val="0"/>
        </w:numPr>
      </w:pPr>
      <w:r>
        <w:t xml:space="preserve">Establish and build relationships with IT vendors including contract negotiation, service level agreements (SLAs), and maintenance</w:t>
      </w:r>
    </w:p>
    <w:p>
      <w:pPr>
        <w:pStyle w:val="Compact"/>
        <w:numPr>
          <w:numId w:val="1001"/>
          <w:ilvl w:val="0"/>
        </w:numPr>
      </w:pPr>
      <w:r>
        <w:t xml:space="preserve">Direct, develop, supervise, and recruit departmental talent across multiple locations to lead a productive work environment and maintain optimum performance of job duties</w:t>
      </w:r>
    </w:p>
    <w:p>
      <w:pPr>
        <w:pStyle w:val="Heading2"/>
      </w:pPr>
      <w:bookmarkStart w:id="23" w:name="qualifications-for-technology-director"/>
      <w:r>
        <w:t xml:space="preserve">Qualifications for technology director</w:t>
      </w:r>
      <w:bookmarkEnd w:id="23"/>
    </w:p>
    <w:p>
      <w:pPr>
        <w:pStyle w:val="Compact"/>
        <w:numPr>
          <w:numId w:val="1002"/>
          <w:ilvl w:val="0"/>
        </w:numPr>
      </w:pPr>
      <w:r>
        <w:t xml:space="preserve">Strong experience building teams and expanding technology practice in an agency or client-side environment</w:t>
      </w:r>
    </w:p>
    <w:p>
      <w:pPr>
        <w:pStyle w:val="Compact"/>
        <w:numPr>
          <w:numId w:val="1002"/>
          <w:ilvl w:val="0"/>
        </w:numPr>
      </w:pPr>
      <w:r>
        <w:t xml:space="preserve">Strong understanding of best practices for code integration and deployment, including optimization or setup of source control and CI environments</w:t>
      </w:r>
    </w:p>
    <w:p>
      <w:pPr>
        <w:pStyle w:val="Compact"/>
        <w:numPr>
          <w:numId w:val="1002"/>
          <w:ilvl w:val="0"/>
        </w:numPr>
      </w:pPr>
      <w:r>
        <w:t xml:space="preserve">Experience architecting medium to enterprise-grade solutions using industry-standard development frameworks and CMS systems (Zend, .NET MVC, Drupal, ExpressionEngine, Sitecore, Sitefinity, CQ)</w:t>
      </w:r>
    </w:p>
    <w:p>
      <w:pPr>
        <w:pStyle w:val="Compact"/>
        <w:numPr>
          <w:numId w:val="1002"/>
          <w:ilvl w:val="0"/>
        </w:numPr>
      </w:pPr>
      <w:r>
        <w:t xml:space="preserve">Proven client-facing experience, including confident communication with client IT and technology groups</w:t>
      </w:r>
    </w:p>
    <w:p>
      <w:pPr>
        <w:pStyle w:val="Compact"/>
        <w:numPr>
          <w:numId w:val="1002"/>
          <w:ilvl w:val="0"/>
        </w:numPr>
      </w:pPr>
      <w:r>
        <w:t xml:space="preserve">Top-notch presentation skills, with the ability to break down complex concepts for clients and non-technical staff</w:t>
      </w:r>
    </w:p>
    <w:p>
      <w:pPr>
        <w:pStyle w:val="Compact"/>
        <w:numPr>
          <w:numId w:val="1002"/>
          <w:ilvl w:val="0"/>
        </w:numPr>
      </w:pPr>
      <w:r>
        <w:t xml:space="preserve">Strong background in cross-discipline collaboration, including work with creative, account, UX and new business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2021-10-28T13:28:42Z</dcterms:created>
  <dcterms:modified xsi:type="dcterms:W3CDTF">2021-10-28T13:28:42Z</dcterms:modified>
</cp:coreProperties>
</file>