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https://www.velvetjobs.com/job-descriptions/technology-controls</w:t>
        </w:r>
      </w:hyperlink>
    </w:p>
    <w:p>
      <w:pPr>
        <w:pStyle w:val="Heading1"/>
      </w:pPr>
      <w:bookmarkStart w:id="21" w:name="example-of-technology-controls-job-description"/>
      <w:r>
        <w:t xml:space="preserve">Example of Technology Controls Job Description</w:t>
      </w:r>
      <w:bookmarkEnd w:id="21"/>
    </w:p>
    <w:p>
      <w:pPr>
        <w:pStyle w:val="Compact"/>
      </w:pPr>
      <w:r>
        <w:t xml:space="preserve">Our growing company is looking for a technology controls.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controls"/>
      <w:r>
        <w:t xml:space="preserve">Responsibilities for technology controls</w:t>
      </w:r>
      <w:bookmarkEnd w:id="22"/>
    </w:p>
    <w:p>
      <w:pPr>
        <w:pStyle w:val="Compact"/>
        <w:numPr>
          <w:numId w:val="1001"/>
          <w:ilvl w:val="0"/>
        </w:numPr>
      </w:pPr>
      <w:r>
        <w:t xml:space="preserve">Collaborate with partners to create new or revised metrics for inclusion in executive reporting, providing guidance in moving from concept thought publication</w:t>
      </w:r>
    </w:p>
    <w:p>
      <w:pPr>
        <w:pStyle w:val="Compact"/>
        <w:numPr>
          <w:numId w:val="1001"/>
          <w:ilvl w:val="0"/>
        </w:numPr>
      </w:pPr>
      <w:r>
        <w:t xml:space="preserve">Provide support to technology teams to highlight issues</w:t>
      </w:r>
    </w:p>
    <w:p>
      <w:pPr>
        <w:pStyle w:val="Compact"/>
        <w:numPr>
          <w:numId w:val="1001"/>
          <w:ilvl w:val="0"/>
        </w:numPr>
      </w:pPr>
      <w:r>
        <w:t xml:space="preserve">Work across the reporting team to coordinate the identification an remediation of any process gaps</w:t>
      </w:r>
    </w:p>
    <w:p>
      <w:pPr>
        <w:pStyle w:val="Compact"/>
        <w:numPr>
          <w:numId w:val="1001"/>
          <w:ilvl w:val="0"/>
        </w:numPr>
      </w:pPr>
      <w:r>
        <w:t xml:space="preserve">Analyze key performance metrics, monitoring success of initiatives, optimizing the approach and reporting to key stakeholders</w:t>
      </w:r>
    </w:p>
    <w:p>
      <w:pPr>
        <w:pStyle w:val="Compact"/>
        <w:numPr>
          <w:numId w:val="1001"/>
          <w:ilvl w:val="0"/>
        </w:numPr>
      </w:pPr>
      <w:r>
        <w:t xml:space="preserve">Engage in multi-year strategic initiatives that are central to the GS strategy for optimally managing customer assets while ensuring compliance with segregation rules</w:t>
      </w:r>
    </w:p>
    <w:p>
      <w:pPr>
        <w:pStyle w:val="Compact"/>
        <w:numPr>
          <w:numId w:val="1001"/>
          <w:ilvl w:val="0"/>
        </w:numPr>
      </w:pPr>
      <w:r>
        <w:t xml:space="preserve">Individuals to develop into a subject matter experts with a comprehensive understanding of regulations, customer protection by assets classes, liquidity/funding, prime brokerage, margin, futures trading businesses</w:t>
      </w:r>
    </w:p>
    <w:p>
      <w:pPr>
        <w:pStyle w:val="Compact"/>
        <w:numPr>
          <w:numId w:val="1001"/>
          <w:ilvl w:val="0"/>
        </w:numPr>
      </w:pPr>
      <w:r>
        <w:t xml:space="preserve">Sufficient practical experience in delivering Archer solutions, Risk and Compliance consulting services or related experience</w:t>
      </w:r>
    </w:p>
    <w:p>
      <w:pPr>
        <w:pStyle w:val="Compact"/>
        <w:numPr>
          <w:numId w:val="1001"/>
          <w:ilvl w:val="0"/>
        </w:numPr>
      </w:pPr>
      <w:r>
        <w:t xml:space="preserve">To identify operational, compliance or regulatory requirements and designing the relevant automated solutions to help manage/mitigate these risks</w:t>
      </w:r>
    </w:p>
    <w:p>
      <w:pPr>
        <w:pStyle w:val="Compact"/>
        <w:numPr>
          <w:numId w:val="1001"/>
          <w:ilvl w:val="0"/>
        </w:numPr>
      </w:pPr>
      <w:r>
        <w:t xml:space="preserve">Managing teams to deliver engagements</w:t>
      </w:r>
    </w:p>
    <w:p>
      <w:pPr>
        <w:pStyle w:val="Compact"/>
        <w:numPr>
          <w:numId w:val="1001"/>
          <w:ilvl w:val="0"/>
        </w:numPr>
      </w:pPr>
      <w:r>
        <w:t xml:space="preserve">Running training activities to train other staff in the FS regional marketplace</w:t>
      </w:r>
    </w:p>
    <w:p>
      <w:pPr>
        <w:pStyle w:val="Heading2"/>
      </w:pPr>
      <w:bookmarkStart w:id="23" w:name="qualifications-for-technology-controls"/>
      <w:r>
        <w:t xml:space="preserve">Qualifications for technology controls</w:t>
      </w:r>
      <w:bookmarkEnd w:id="23"/>
    </w:p>
    <w:p>
      <w:pPr>
        <w:pStyle w:val="Compact"/>
        <w:numPr>
          <w:numId w:val="1002"/>
          <w:ilvl w:val="0"/>
        </w:numPr>
      </w:pPr>
      <w:r>
        <w:t xml:space="preserve">Strong understanding of communication processes and tool skill to ensure effectiveness</w:t>
      </w:r>
    </w:p>
    <w:p>
      <w:pPr>
        <w:pStyle w:val="Compact"/>
        <w:numPr>
          <w:numId w:val="1002"/>
          <w:ilvl w:val="0"/>
        </w:numPr>
      </w:pPr>
      <w:r>
        <w:t xml:space="preserve">8+ years experience in Information Technology and Financial Services Industry</w:t>
      </w:r>
    </w:p>
    <w:p>
      <w:pPr>
        <w:pStyle w:val="Compact"/>
        <w:numPr>
          <w:numId w:val="1002"/>
          <w:ilvl w:val="0"/>
        </w:numPr>
      </w:pPr>
      <w:r>
        <w:t xml:space="preserve">5+ years working knowledge of data masking, data quality and implementing prod like controls</w:t>
      </w:r>
    </w:p>
    <w:p>
      <w:pPr>
        <w:pStyle w:val="Compact"/>
        <w:numPr>
          <w:numId w:val="1002"/>
          <w:ilvl w:val="0"/>
        </w:numPr>
      </w:pPr>
      <w:r>
        <w:t xml:space="preserve">Working knowledge of Windows and Linux Platforms and nascent strategic platforms including cloud services</w:t>
      </w:r>
    </w:p>
    <w:p>
      <w:pPr>
        <w:pStyle w:val="Compact"/>
        <w:numPr>
          <w:numId w:val="1002"/>
          <w:ilvl w:val="0"/>
        </w:numPr>
      </w:pPr>
      <w:r>
        <w:t xml:space="preserve">Strong Technical and Communications skillset</w:t>
      </w:r>
    </w:p>
    <w:p>
      <w:pPr>
        <w:pStyle w:val="Compact"/>
        <w:numPr>
          <w:numId w:val="1002"/>
          <w:ilvl w:val="0"/>
        </w:numPr>
      </w:pPr>
      <w:r>
        <w:t xml:space="preserve">Ability to manage across all the FFIEC Risk Domains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2021-10-28T13:12:15Z</dcterms:created>
  <dcterms:modified xsi:type="dcterms:W3CDTF">2021-10-28T13:12:15Z</dcterms:modified>
</cp:coreProperties>
</file>