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https://www.velvetjobs.com/job-descriptions/technology-auditor</w:t>
        </w:r>
      </w:hyperlink>
    </w:p>
    <w:p>
      <w:pPr>
        <w:pStyle w:val="Heading1"/>
      </w:pPr>
      <w:bookmarkStart w:id="21" w:name="example-of-technology-auditor-job-description"/>
      <w:r>
        <w:t xml:space="preserve">Example of Technology Auditor Job Description</w:t>
      </w:r>
      <w:bookmarkEnd w:id="21"/>
    </w:p>
    <w:p>
      <w:pPr>
        <w:pStyle w:val="Compact"/>
      </w:pPr>
      <w:r>
        <w:t xml:space="preserve">Our company is growing rapidly and is searching for experienced candidates for the position of technology auditor.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chnology-auditor"/>
      <w:r>
        <w:t xml:space="preserve">Responsibilities for technology auditor</w:t>
      </w:r>
      <w:bookmarkEnd w:id="22"/>
    </w:p>
    <w:p>
      <w:pPr>
        <w:pStyle w:val="Compact"/>
        <w:numPr>
          <w:numId w:val="1001"/>
          <w:ilvl w:val="0"/>
        </w:numPr>
      </w:pPr>
      <w:r>
        <w:t xml:space="preserve">Process documentation on IT processes and controls including control gaps and matrices</w:t>
      </w:r>
    </w:p>
    <w:p>
      <w:pPr>
        <w:pStyle w:val="Compact"/>
        <w:numPr>
          <w:numId w:val="1001"/>
          <w:ilvl w:val="0"/>
        </w:numPr>
      </w:pPr>
      <w:r>
        <w:t xml:space="preserve">Work closely with external auditor</w:t>
      </w:r>
    </w:p>
    <w:p>
      <w:pPr>
        <w:pStyle w:val="Compact"/>
        <w:numPr>
          <w:numId w:val="1001"/>
          <w:ilvl w:val="0"/>
        </w:numPr>
      </w:pPr>
      <w:r>
        <w:t xml:space="preserve">Participate in IT audit risk assessment, planning and audit scope development project execution as a critical team member on large, complex projects</w:t>
      </w:r>
    </w:p>
    <w:p>
      <w:pPr>
        <w:pStyle w:val="Compact"/>
        <w:numPr>
          <w:numId w:val="1001"/>
          <w:ilvl w:val="0"/>
        </w:numPr>
      </w:pPr>
      <w:r>
        <w:t xml:space="preserve">Assess audit findings including control weaknesses with an appropriate degree of professional skepticism, seeking to fully understand risks to the firm</w:t>
      </w:r>
    </w:p>
    <w:p>
      <w:pPr>
        <w:pStyle w:val="Compact"/>
        <w:numPr>
          <w:numId w:val="1001"/>
          <w:ilvl w:val="0"/>
        </w:numPr>
      </w:pPr>
      <w:r>
        <w:t xml:space="preserve">Interact with client management to assess audit findings including control weaknesses with an appropriate degree of professional skepticism</w:t>
      </w:r>
    </w:p>
    <w:p>
      <w:pPr>
        <w:pStyle w:val="Compact"/>
        <w:numPr>
          <w:numId w:val="1001"/>
          <w:ilvl w:val="0"/>
        </w:numPr>
      </w:pPr>
      <w:r>
        <w:t xml:space="preserve">Develop a wide network of contacts across the business to identify and work towards common goals</w:t>
      </w:r>
    </w:p>
    <w:p>
      <w:pPr>
        <w:pStyle w:val="Compact"/>
        <w:numPr>
          <w:numId w:val="1001"/>
          <w:ilvl w:val="0"/>
        </w:numPr>
      </w:pPr>
      <w:r>
        <w:t xml:space="preserve">Assesses results/impact of testing and identify deficiencies or concerns related to IT and business systems</w:t>
      </w:r>
    </w:p>
    <w:p>
      <w:pPr>
        <w:pStyle w:val="Compact"/>
        <w:numPr>
          <w:numId w:val="1001"/>
          <w:ilvl w:val="0"/>
        </w:numPr>
      </w:pPr>
      <w:r>
        <w:t xml:space="preserve">Participate in audit engagements covering Consumer and Community Banking technology including audit planning, audit testing, control evaluation, audit report drafting, and follow-up and verification of issue closure</w:t>
      </w:r>
    </w:p>
    <w:p>
      <w:pPr>
        <w:pStyle w:val="Compact"/>
        <w:numPr>
          <w:numId w:val="1001"/>
          <w:ilvl w:val="0"/>
        </w:numPr>
      </w:pPr>
      <w:r>
        <w:t xml:space="preserve">Development and adherence to assignment budgets and audit programs, and</w:t>
      </w:r>
    </w:p>
    <w:p>
      <w:pPr>
        <w:pStyle w:val="Compact"/>
        <w:numPr>
          <w:numId w:val="1001"/>
          <w:ilvl w:val="0"/>
        </w:numPr>
      </w:pPr>
      <w:r>
        <w:t xml:space="preserve">Performing internal audit procedures, including preparation of work papers, internal audit reports, management response evaluation, and recommendation (issue) follow-up</w:t>
      </w:r>
    </w:p>
    <w:p>
      <w:pPr>
        <w:pStyle w:val="Heading2"/>
      </w:pPr>
      <w:bookmarkStart w:id="23" w:name="qualifications-for-technology-auditor"/>
      <w:r>
        <w:t xml:space="preserve">Qualifications for technology auditor</w:t>
      </w:r>
      <w:bookmarkEnd w:id="23"/>
    </w:p>
    <w:p>
      <w:pPr>
        <w:pStyle w:val="Compact"/>
        <w:numPr>
          <w:numId w:val="1002"/>
          <w:ilvl w:val="0"/>
        </w:numPr>
      </w:pPr>
      <w:r>
        <w:t xml:space="preserve">Understanding of control frameworks, COBIT, ITIL, ISO17799, COSO, CMMI</w:t>
      </w:r>
    </w:p>
    <w:p>
      <w:pPr>
        <w:pStyle w:val="Compact"/>
        <w:numPr>
          <w:numId w:val="1002"/>
          <w:ilvl w:val="0"/>
        </w:numPr>
      </w:pPr>
      <w:r>
        <w:t xml:space="preserve">Understanding of technology-related regulatory requirements in Asia jurisdictions</w:t>
      </w:r>
    </w:p>
    <w:p>
      <w:pPr>
        <w:pStyle w:val="Compact"/>
        <w:numPr>
          <w:numId w:val="1002"/>
          <w:ilvl w:val="0"/>
        </w:numPr>
      </w:pPr>
      <w:r>
        <w:t xml:space="preserve">Bachelor’s degree or equivalent in computer information systems or industry related studies</w:t>
      </w:r>
    </w:p>
    <w:p>
      <w:pPr>
        <w:pStyle w:val="Compact"/>
        <w:numPr>
          <w:numId w:val="1002"/>
          <w:ilvl w:val="0"/>
        </w:numPr>
      </w:pPr>
      <w:r>
        <w:t xml:space="preserve">CISA, CIA, CISSP, SSCP, CAMS, CISM, GIAC, PMP or other industry related designations highly desirable</w:t>
      </w:r>
    </w:p>
    <w:p>
      <w:pPr>
        <w:pStyle w:val="Compact"/>
        <w:numPr>
          <w:numId w:val="1002"/>
          <w:ilvl w:val="0"/>
        </w:numPr>
      </w:pPr>
      <w:r>
        <w:t xml:space="preserve">Proficiency with Microsoft Office Word, Excel and PowerPoint, including Excel formulas</w:t>
      </w:r>
    </w:p>
    <w:p>
      <w:pPr>
        <w:pStyle w:val="Compact"/>
        <w:numPr>
          <w:numId w:val="1002"/>
          <w:ilvl w:val="0"/>
        </w:numPr>
      </w:pPr>
      <w:r>
        <w:t xml:space="preserve">Demonstrated proficiency of technology auditing control disciplines including both thorough and general knowledge in relevant areas of technical specialization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ology-audi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ology-audi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2021-10-28T13:11:39Z</dcterms:created>
  <dcterms:modified xsi:type="dcterms:W3CDTF">2021-10-28T13:11:39Z</dcterms:modified>
</cp:coreProperties>
</file>