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https://www.velvetjobs.com/job-descriptions/technical-training</w:t>
        </w:r>
      </w:hyperlink>
    </w:p>
    <w:p>
      <w:pPr>
        <w:pStyle w:val="Heading1"/>
      </w:pPr>
      <w:bookmarkStart w:id="21" w:name="example-of-technical-training-job-description"/>
      <w:r>
        <w:t xml:space="preserve">Example of Technical Training Job Description</w:t>
      </w:r>
      <w:bookmarkEnd w:id="21"/>
    </w:p>
    <w:p>
      <w:pPr>
        <w:pStyle w:val="Compact"/>
      </w:pPr>
      <w:r>
        <w:t xml:space="preserve">Our company is looking for a technical training. To join our growing team, please review the list of responsibilities and qualifications.</w:t>
      </w:r>
    </w:p>
    <w:p>
      <w:pPr>
        <w:pStyle w:val="Heading2"/>
      </w:pPr>
      <w:bookmarkStart w:id="22" w:name="responsibilities-for-technical-training"/>
      <w:r>
        <w:t xml:space="preserve">Responsibilities for technical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departments in scheduling training activities, maintaining training records, and auditing compliance of training against the established schedules and curriculum</w:t>
      </w:r>
    </w:p>
    <w:p>
      <w:pPr>
        <w:pStyle w:val="Compact"/>
        <w:numPr>
          <w:numId w:val="1001"/>
          <w:ilvl w:val="0"/>
        </w:numPr>
      </w:pPr>
      <w:r>
        <w:t xml:space="preserve">Tracks, trends and monitors training compliance</w:t>
      </w:r>
    </w:p>
    <w:p>
      <w:pPr>
        <w:pStyle w:val="Compact"/>
        <w:numPr>
          <w:numId w:val="1001"/>
          <w:ilvl w:val="0"/>
        </w:numPr>
      </w:pPr>
      <w:r>
        <w:t xml:space="preserve">Design updated course content by completing training needs analysis, and audience analysis</w:t>
      </w:r>
    </w:p>
    <w:p>
      <w:pPr>
        <w:pStyle w:val="Compact"/>
        <w:numPr>
          <w:numId w:val="1001"/>
          <w:ilvl w:val="0"/>
        </w:numPr>
      </w:pPr>
      <w:r>
        <w:t xml:space="preserve">Develop updated technical product training course content and labs based on specifications</w:t>
      </w:r>
    </w:p>
    <w:p>
      <w:pPr>
        <w:pStyle w:val="Compact"/>
        <w:numPr>
          <w:numId w:val="1001"/>
          <w:ilvl w:val="0"/>
        </w:numPr>
      </w:pPr>
      <w:r>
        <w:t xml:space="preserve">Coordinate testing and evaluating of materials to ensure technical accuracy</w:t>
      </w:r>
    </w:p>
    <w:p>
      <w:pPr>
        <w:pStyle w:val="Compact"/>
        <w:numPr>
          <w:numId w:val="1001"/>
          <w:ilvl w:val="0"/>
        </w:numPr>
      </w:pPr>
      <w:r>
        <w:t xml:space="preserve">Coordinate beta-teach activities with the technical trainers and update content based on beta-teach feedback</w:t>
      </w:r>
    </w:p>
    <w:p>
      <w:pPr>
        <w:pStyle w:val="Compact"/>
        <w:numPr>
          <w:numId w:val="1001"/>
          <w:ilvl w:val="0"/>
        </w:numPr>
      </w:pPr>
      <w:r>
        <w:t xml:space="preserve">Responsible for managing multiple product course development projects including scope, milestones, and project status</w:t>
      </w:r>
    </w:p>
    <w:p>
      <w:pPr>
        <w:pStyle w:val="Compact"/>
        <w:numPr>
          <w:numId w:val="1001"/>
          <w:ilvl w:val="0"/>
        </w:numPr>
      </w:pPr>
      <w:r>
        <w:t xml:space="preserve">Create final course materials for both student and instructor according to requested delivery mode formats</w:t>
      </w:r>
    </w:p>
    <w:p>
      <w:pPr>
        <w:pStyle w:val="Compact"/>
        <w:numPr>
          <w:numId w:val="1001"/>
          <w:ilvl w:val="0"/>
        </w:numPr>
      </w:pPr>
      <w:r>
        <w:t xml:space="preserve">Coordinate train-the-trainer activities for updated content to ensure trainers are enabled to deliver</w:t>
      </w:r>
    </w:p>
    <w:p>
      <w:pPr>
        <w:pStyle w:val="Compact"/>
        <w:numPr>
          <w:numId w:val="1001"/>
          <w:ilvl w:val="0"/>
        </w:numPr>
      </w:pPr>
      <w:r>
        <w:t xml:space="preserve">Deliver portions of technical product training instructor-led classes periodically to internal audiences</w:t>
      </w:r>
    </w:p>
    <w:p>
      <w:pPr>
        <w:pStyle w:val="Heading2"/>
      </w:pPr>
      <w:bookmarkStart w:id="23" w:name="qualifications-for-technical-training"/>
      <w:r>
        <w:t xml:space="preserve">Qualifications for technical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relationships with all Vendors, Service providers, partners and Consultants who may be engaged to provide services, including content development, branding, production, delivery and classroom training</w:t>
      </w:r>
    </w:p>
    <w:p>
      <w:pPr>
        <w:pStyle w:val="Compact"/>
        <w:numPr>
          <w:numId w:val="1002"/>
          <w:ilvl w:val="0"/>
        </w:numPr>
      </w:pPr>
      <w:r>
        <w:t xml:space="preserve">Actively develop and maintain reciprocal relationships with internal customers/stakeholders in order to continuously monitor, evolve and improve our offerings and services to meet expectations and needs</w:t>
      </w:r>
    </w:p>
    <w:p>
      <w:pPr>
        <w:pStyle w:val="Compact"/>
        <w:numPr>
          <w:numId w:val="1002"/>
          <w:ilvl w:val="0"/>
        </w:numPr>
      </w:pPr>
      <w:r>
        <w:t xml:space="preserve">Continuously monitor ROI across the global Technology technical curriculum and perform regular retrospectives with key stakeholders and SME’s to improve ROI outputs</w:t>
      </w:r>
    </w:p>
    <w:p>
      <w:pPr>
        <w:pStyle w:val="Compact"/>
        <w:numPr>
          <w:numId w:val="1002"/>
          <w:ilvl w:val="0"/>
        </w:numPr>
      </w:pPr>
      <w:r>
        <w:t xml:space="preserve">Build and use personal knowledge of technical trends, financial industry trends, and business best practices to understand clients’ perspectives and the business impacts of learning</w:t>
      </w:r>
    </w:p>
    <w:p>
      <w:pPr>
        <w:pStyle w:val="Compact"/>
        <w:numPr>
          <w:numId w:val="1002"/>
          <w:ilvl w:val="0"/>
        </w:numPr>
      </w:pPr>
      <w:r>
        <w:t xml:space="preserve">Think outside the classroom to craft “just in time” learning solutions, including eLearning’s, videos, knowledge forums, social media tools, and internal expert talks</w:t>
      </w:r>
    </w:p>
    <w:p>
      <w:pPr>
        <w:pStyle w:val="Compact"/>
        <w:numPr>
          <w:numId w:val="1002"/>
          <w:ilvl w:val="0"/>
        </w:numPr>
      </w:pPr>
      <w:r>
        <w:t xml:space="preserve">Work closely with various learning services/administrative support teams to ensure efficient, cost-effective management of contracts, billing, enrolment, scheduling, venue management and query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2021-10-28T13:03:10Z</dcterms:created>
  <dcterms:modified xsi:type="dcterms:W3CDTF">2021-10-28T13:03:10Z</dcterms:modified>
</cp:coreProperties>
</file>