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https://www.velvetjobs.com/job-descriptions/technical-support-tier</w:t>
        </w:r>
      </w:hyperlink>
    </w:p>
    <w:p>
      <w:pPr>
        <w:pStyle w:val="Heading1"/>
      </w:pPr>
      <w:bookmarkStart w:id="21" w:name="example-of-technical-support-tier-job-description"/>
      <w:r>
        <w:t xml:space="preserve">Example of Technical Support Tier Job Description</w:t>
      </w:r>
      <w:bookmarkEnd w:id="21"/>
    </w:p>
    <w:p>
      <w:pPr>
        <w:pStyle w:val="Compact"/>
      </w:pPr>
      <w:r>
        <w:t xml:space="preserve">Our company is searching for experienced candidates for the position of technical support tier. To join our growing team, please review the list of responsibilities and qualifications.</w:t>
      </w:r>
    </w:p>
    <w:p>
      <w:pPr>
        <w:pStyle w:val="Heading2"/>
      </w:pPr>
      <w:bookmarkStart w:id="22" w:name="responsibilities-for-technical-support-tier"/>
      <w:r>
        <w:t xml:space="preserve">Responsibilities for technical support tier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Should have a passion for technology and troubleshooting complex customer problems</w:t>
      </w:r>
    </w:p>
    <w:p>
      <w:pPr>
        <w:pStyle w:val="Compact"/>
        <w:numPr>
          <w:numId w:val="1001"/>
          <w:ilvl w:val="0"/>
        </w:numPr>
      </w:pPr>
      <w:r>
        <w:t xml:space="preserve">Addresses and resolves issues and requests</w:t>
      </w:r>
    </w:p>
    <w:p>
      <w:pPr>
        <w:pStyle w:val="Compact"/>
        <w:numPr>
          <w:numId w:val="1001"/>
          <w:ilvl w:val="0"/>
        </w:numPr>
      </w:pPr>
      <w:r>
        <w:t xml:space="preserve">Assisting the team in achieving set targets such as First Time Fix</w:t>
      </w:r>
    </w:p>
    <w:p>
      <w:pPr>
        <w:pStyle w:val="Compact"/>
        <w:numPr>
          <w:numId w:val="1001"/>
          <w:ilvl w:val="0"/>
        </w:numPr>
      </w:pPr>
      <w:r>
        <w:t xml:space="preserve">Ensure that change management are supported technically through implementation of changes or customer work and that appropriate charges are raised</w:t>
      </w:r>
    </w:p>
    <w:p>
      <w:pPr>
        <w:pStyle w:val="Compact"/>
        <w:numPr>
          <w:numId w:val="1001"/>
          <w:ilvl w:val="0"/>
        </w:numPr>
      </w:pPr>
      <w:r>
        <w:t xml:space="preserve">Respond to all inquiries for technical support within defined service level agreements</w:t>
      </w:r>
    </w:p>
    <w:p>
      <w:pPr>
        <w:pStyle w:val="Compact"/>
        <w:numPr>
          <w:numId w:val="1001"/>
          <w:ilvl w:val="0"/>
        </w:numPr>
      </w:pPr>
      <w:r>
        <w:t xml:space="preserve">Lead partner through diagnostic procedures by listening to and providing instructions</w:t>
      </w:r>
    </w:p>
    <w:p>
      <w:pPr>
        <w:pStyle w:val="Compact"/>
        <w:numPr>
          <w:numId w:val="1001"/>
          <w:ilvl w:val="0"/>
        </w:numPr>
      </w:pPr>
      <w:r>
        <w:t xml:space="preserve">Document service activity by recording clear, concise, accurate, and detailed case notes for every partner interaction</w:t>
      </w:r>
    </w:p>
    <w:p>
      <w:pPr>
        <w:pStyle w:val="Compact"/>
        <w:numPr>
          <w:numId w:val="1001"/>
          <w:ilvl w:val="0"/>
        </w:numPr>
      </w:pPr>
      <w:r>
        <w:t xml:space="preserve">Create high quality and consistent partner and staff written communication</w:t>
      </w:r>
    </w:p>
    <w:p>
      <w:pPr>
        <w:pStyle w:val="Compact"/>
        <w:numPr>
          <w:numId w:val="1001"/>
          <w:ilvl w:val="0"/>
        </w:numPr>
      </w:pPr>
      <w:r>
        <w:t xml:space="preserve">Identify the root causes of incidents and determine whether incident is caused by improper procedures or by a programmatic error</w:t>
      </w:r>
    </w:p>
    <w:p>
      <w:pPr>
        <w:pStyle w:val="Compact"/>
        <w:numPr>
          <w:numId w:val="1001"/>
          <w:ilvl w:val="0"/>
        </w:numPr>
      </w:pPr>
      <w:r>
        <w:t xml:space="preserve">Perform other duties as assigned to ensure success of the team and the organization</w:t>
      </w:r>
    </w:p>
    <w:p>
      <w:pPr>
        <w:pStyle w:val="Heading2"/>
      </w:pPr>
      <w:bookmarkStart w:id="23" w:name="qualifications-for-technical-support-tier"/>
      <w:r>
        <w:t xml:space="preserve">Qualifications for technical support tier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knowledge of troubleshooting computer networking issues, including firewalls and permissions, background in computer hardware, including printers, scanners, and mobile devices (phones/tablets)</w:t>
      </w:r>
    </w:p>
    <w:p>
      <w:pPr>
        <w:pStyle w:val="Compact"/>
        <w:numPr>
          <w:numId w:val="1002"/>
          <w:ilvl w:val="0"/>
        </w:numPr>
      </w:pPr>
      <w:r>
        <w:t xml:space="preserve">Required experience with HTML/CSS/JavaScript</w:t>
      </w:r>
    </w:p>
    <w:p>
      <w:pPr>
        <w:pStyle w:val="Compact"/>
        <w:numPr>
          <w:numId w:val="1002"/>
          <w:ilvl w:val="0"/>
        </w:numPr>
      </w:pPr>
      <w:r>
        <w:t xml:space="preserve">Knowledge of protocols (TCP/IP, PPP)</w:t>
      </w:r>
    </w:p>
    <w:p>
      <w:pPr>
        <w:pStyle w:val="Compact"/>
        <w:numPr>
          <w:numId w:val="1002"/>
          <w:ilvl w:val="0"/>
        </w:numPr>
      </w:pPr>
      <w:r>
        <w:t xml:space="preserve">Knowledge of protocols (TCP/IP, OSPF, Frame Relay, PPP)</w:t>
      </w:r>
    </w:p>
    <w:p>
      <w:pPr>
        <w:pStyle w:val="Compact"/>
        <w:numPr>
          <w:numId w:val="1002"/>
          <w:ilvl w:val="0"/>
        </w:numPr>
      </w:pPr>
      <w:r>
        <w:t xml:space="preserve">Minimum one year of experience in PC and Macintosh hardware and software and internet technology</w:t>
      </w:r>
    </w:p>
    <w:p>
      <w:pPr>
        <w:pStyle w:val="Compact"/>
        <w:numPr>
          <w:numId w:val="1002"/>
          <w:ilvl w:val="0"/>
        </w:numPr>
      </w:pPr>
      <w:r>
        <w:t xml:space="preserve">Excellent listening, analytical, verbal and written communications skills and interpersonal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support-ti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support-ti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2021-10-28T13:23:12Z</dcterms:created>
  <dcterms:modified xsi:type="dcterms:W3CDTF">2021-10-28T13:23:12Z</dcterms:modified>
</cp:coreProperties>
</file>