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https://www.velvetjobs.com/job-descriptions/technical-solutions-consultant</w:t>
        </w:r>
      </w:hyperlink>
    </w:p>
    <w:p>
      <w:pPr>
        <w:pStyle w:val="Heading1"/>
      </w:pPr>
      <w:bookmarkStart w:id="21" w:name="example-of-technical-solutions-consultant-job-description"/>
      <w:r>
        <w:t xml:space="preserve">Example of Technical Solutions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solutions consultant. To join our growing team, please review the list of responsibilities and qualifications.</w:t>
      </w:r>
    </w:p>
    <w:p>
      <w:pPr>
        <w:pStyle w:val="Heading2"/>
      </w:pPr>
      <w:bookmarkStart w:id="22" w:name="responsibilities-for-technical-solutions-consultant"/>
      <w:r>
        <w:t xml:space="preserve">Responsibilities for technical solutions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investigate, and resolve/escalate complex technical advertiser cases</w:t>
      </w:r>
    </w:p>
    <w:p>
      <w:pPr>
        <w:pStyle w:val="Compact"/>
        <w:numPr>
          <w:numId w:val="1001"/>
          <w:ilvl w:val="0"/>
        </w:numPr>
      </w:pPr>
      <w:r>
        <w:t xml:space="preserve">Collaborate with the Linkedin Global Customer Ops team to prioritize and manage escalated issues, keeping our internal and external customers abreast of status and timeline to resolution</w:t>
      </w:r>
    </w:p>
    <w:p>
      <w:pPr>
        <w:pStyle w:val="Compact"/>
        <w:numPr>
          <w:numId w:val="1001"/>
          <w:ilvl w:val="0"/>
        </w:numPr>
      </w:pPr>
      <w:r>
        <w:t xml:space="preserve">Report on escalation trends, top issues, and improvement initiatives</w:t>
      </w:r>
    </w:p>
    <w:p>
      <w:pPr>
        <w:pStyle w:val="Compact"/>
        <w:numPr>
          <w:numId w:val="1001"/>
          <w:ilvl w:val="0"/>
        </w:numPr>
      </w:pPr>
      <w:r>
        <w:t xml:space="preserve">Drive support readiness for new products and features</w:t>
      </w:r>
    </w:p>
    <w:p>
      <w:pPr>
        <w:pStyle w:val="Compact"/>
        <w:numPr>
          <w:numId w:val="1001"/>
          <w:ilvl w:val="0"/>
        </w:numPr>
      </w:pPr>
      <w:r>
        <w:t xml:space="preserve">Support our Enterprise Sales team in North America as the key technical resource to understand customer requirements, promote the sale of our products, and provide sales support</w:t>
      </w:r>
    </w:p>
    <w:p>
      <w:pPr>
        <w:pStyle w:val="Compact"/>
        <w:numPr>
          <w:numId w:val="1001"/>
          <w:ilvl w:val="0"/>
        </w:numPr>
      </w:pPr>
      <w:r>
        <w:t xml:space="preserve">Act as the primary technical interface on customer sales calls, evangelize LinkedIn</w:t>
      </w:r>
    </w:p>
    <w:p>
      <w:pPr>
        <w:pStyle w:val="Compact"/>
        <w:numPr>
          <w:numId w:val="1001"/>
          <w:ilvl w:val="0"/>
        </w:numPr>
      </w:pPr>
      <w:r>
        <w:t xml:space="preserve">Ensure successful large scale deployments of lynda.com by supporting clients with integration, authentication, and custom development efforts using APIs</w:t>
      </w:r>
    </w:p>
    <w:p>
      <w:pPr>
        <w:pStyle w:val="Compact"/>
        <w:numPr>
          <w:numId w:val="1001"/>
          <w:ilvl w:val="0"/>
        </w:numPr>
      </w:pPr>
      <w:r>
        <w:t xml:space="preserve">Answer product questions and provide basic technical support on the use of LinkedIn Learning Solutions</w:t>
      </w:r>
    </w:p>
    <w:p>
      <w:pPr>
        <w:pStyle w:val="Compact"/>
        <w:numPr>
          <w:numId w:val="1001"/>
          <w:ilvl w:val="0"/>
        </w:numPr>
      </w:pPr>
      <w:r>
        <w:t xml:space="preserve">Share product knowledge, best practices, and technical examples with clients in order to advance implementation completion</w:t>
      </w:r>
    </w:p>
    <w:p>
      <w:pPr>
        <w:pStyle w:val="Compact"/>
        <w:numPr>
          <w:numId w:val="1001"/>
          <w:ilvl w:val="0"/>
        </w:numPr>
      </w:pPr>
      <w:r>
        <w:t xml:space="preserve">Completes required training and skill development to support the client base, individual developmental needs, team objectives, department goals, and company initiatives</w:t>
      </w:r>
    </w:p>
    <w:p>
      <w:pPr>
        <w:pStyle w:val="Heading2"/>
      </w:pPr>
      <w:bookmarkStart w:id="23" w:name="qualifications-for-technical-solutions-consultant"/>
      <w:r>
        <w:t xml:space="preserve">Qualifications for technical solutions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Digital and direct-to-consumer experience (e.g., Retail, media, financial services, high tech)</w:t>
      </w:r>
    </w:p>
    <w:p>
      <w:pPr>
        <w:pStyle w:val="Compact"/>
        <w:numPr>
          <w:numId w:val="1002"/>
          <w:ilvl w:val="0"/>
        </w:numPr>
      </w:pPr>
      <w:r>
        <w:t xml:space="preserve">Hold entry level certification(s) in field of work</w:t>
      </w:r>
    </w:p>
    <w:p>
      <w:pPr>
        <w:pStyle w:val="Compact"/>
        <w:numPr>
          <w:numId w:val="1002"/>
          <w:ilvl w:val="0"/>
        </w:numPr>
      </w:pPr>
      <w:r>
        <w:t xml:space="preserve">Experience in networking/ telecommunications basic knowledge to include trouble shooting skills to enable support of a WLAN controllers, routers, switches, access points, LDAP, DHCP, Subnet, Active Directory, Office/Excel 2003 – 2010, considered a plus</w:t>
      </w:r>
    </w:p>
    <w:p>
      <w:pPr>
        <w:pStyle w:val="Compact"/>
        <w:numPr>
          <w:numId w:val="1002"/>
          <w:ilvl w:val="0"/>
        </w:numPr>
      </w:pPr>
      <w:r>
        <w:t xml:space="preserve">Potential to progress and take on additional responsibilities - quick learner</w:t>
      </w:r>
    </w:p>
    <w:p>
      <w:pPr>
        <w:pStyle w:val="Compact"/>
        <w:numPr>
          <w:numId w:val="1002"/>
          <w:ilvl w:val="0"/>
        </w:numPr>
      </w:pPr>
      <w:r>
        <w:t xml:space="preserve">Must have strong healthcare industry expertise, knowledge of payer and provider utilization management workflows</w:t>
      </w:r>
    </w:p>
    <w:p>
      <w:pPr>
        <w:pStyle w:val="Compact"/>
        <w:numPr>
          <w:numId w:val="1002"/>
          <w:ilvl w:val="0"/>
        </w:numPr>
      </w:pPr>
      <w:r>
        <w:t xml:space="preserve">Must demonstrate ability to effectively work across multiple McKesson functions, including sales, account management, client services, product management, business consulting, outside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lu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lu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