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https://www.velvetjobs.com/job-descriptions/technical-research-assistant</w:t>
        </w:r>
      </w:hyperlink>
    </w:p>
    <w:p>
      <w:pPr>
        <w:pStyle w:val="Heading1"/>
      </w:pPr>
      <w:bookmarkStart w:id="21" w:name="example-of-technical-research-assistant-job-description"/>
      <w:r>
        <w:t xml:space="preserve">Example of Technical Research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research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research-assistant"/>
      <w:r>
        <w:t xml:space="preserve">Responsibilities for technical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equipment, lab area and supplies in a neat professional manner</w:t>
      </w:r>
    </w:p>
    <w:p>
      <w:pPr>
        <w:pStyle w:val="Compact"/>
        <w:numPr>
          <w:numId w:val="1001"/>
          <w:ilvl w:val="0"/>
        </w:numPr>
      </w:pPr>
      <w:r>
        <w:t xml:space="preserve">Maintaining a record of results and methodologies in a laboratory notebook, summarizing and analyzing results, compiling data from studies into charts and graphs and performing basic statistics</w:t>
      </w:r>
    </w:p>
    <w:p>
      <w:pPr>
        <w:pStyle w:val="Compact"/>
        <w:numPr>
          <w:numId w:val="1001"/>
          <w:ilvl w:val="0"/>
        </w:numPr>
      </w:pPr>
      <w:r>
        <w:t xml:space="preserve">Non-bench work will include liaising with a clinical research assistant at Boston Children’s Hospital to collect samples from patients enrolled in a research study</w:t>
      </w:r>
    </w:p>
    <w:p>
      <w:pPr>
        <w:pStyle w:val="Compact"/>
        <w:numPr>
          <w:numId w:val="1001"/>
          <w:ilvl w:val="0"/>
        </w:numPr>
      </w:pPr>
      <w:r>
        <w:t xml:space="preserve">Under general supervision, performs a variety of routine tests following established</w:t>
      </w:r>
    </w:p>
    <w:p>
      <w:pPr>
        <w:pStyle w:val="Compact"/>
        <w:numPr>
          <w:numId w:val="1001"/>
          <w:ilvl w:val="0"/>
        </w:numPr>
      </w:pPr>
      <w:r>
        <w:t xml:space="preserve">Lipids by TLC, GC, and HPLC (Site specific examples here)</w:t>
      </w:r>
    </w:p>
    <w:p>
      <w:pPr>
        <w:pStyle w:val="Compact"/>
        <w:numPr>
          <w:numId w:val="1001"/>
          <w:ilvl w:val="0"/>
        </w:numPr>
      </w:pPr>
      <w:r>
        <w:t xml:space="preserve">Assists in maintaining mouse colonies and perform in vivo cellular immunology assays</w:t>
      </w:r>
    </w:p>
    <w:p>
      <w:pPr>
        <w:pStyle w:val="Compact"/>
        <w:numPr>
          <w:numId w:val="1001"/>
          <w:ilvl w:val="0"/>
        </w:numPr>
      </w:pPr>
      <w:r>
        <w:t xml:space="preserve">May perform in vitro assays with human samples</w:t>
      </w:r>
    </w:p>
    <w:p>
      <w:pPr>
        <w:pStyle w:val="Compact"/>
        <w:numPr>
          <w:numId w:val="1001"/>
          <w:ilvl w:val="0"/>
        </w:numPr>
      </w:pPr>
      <w:r>
        <w:t xml:space="preserve">Under general supervision the candidate will perform in vivo work with germ free and conventional animal models to support ongoing projects in the MHMC</w:t>
      </w:r>
    </w:p>
    <w:p>
      <w:pPr>
        <w:pStyle w:val="Compact"/>
        <w:numPr>
          <w:numId w:val="1001"/>
          <w:ilvl w:val="0"/>
        </w:numPr>
      </w:pPr>
      <w:r>
        <w:t xml:space="preserve">The candidate will maintain high quality in daily experimental work, including following lab SOPs for in vivo and in vitro studies and in documenting and analyzing findings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be able to independently plan experiments, develop protocols and report data to faculty, fellows and/or Center supervisors</w:t>
      </w:r>
    </w:p>
    <w:p>
      <w:pPr>
        <w:pStyle w:val="Heading2"/>
      </w:pPr>
      <w:bookmarkStart w:id="23" w:name="qualifications-for-technical-research-assistant"/>
      <w:r>
        <w:t xml:space="preserve">Qualifications for technical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call center is a plus</w:t>
      </w:r>
    </w:p>
    <w:p>
      <w:pPr>
        <w:pStyle w:val="Compact"/>
        <w:numPr>
          <w:numId w:val="1002"/>
          <w:ilvl w:val="0"/>
        </w:numPr>
      </w:pPr>
      <w:r>
        <w:t xml:space="preserve">Willingness to work with human biological samples</w:t>
      </w:r>
    </w:p>
    <w:p>
      <w:pPr>
        <w:pStyle w:val="Compact"/>
        <w:numPr>
          <w:numId w:val="1002"/>
          <w:ilvl w:val="0"/>
        </w:numPr>
      </w:pPr>
      <w:r>
        <w:t xml:space="preserve">Minimum of 1 year of work experience (post-bachelors)</w:t>
      </w:r>
    </w:p>
    <w:p>
      <w:pPr>
        <w:pStyle w:val="Compact"/>
        <w:numPr>
          <w:numId w:val="1002"/>
          <w:ilvl w:val="0"/>
        </w:numPr>
      </w:pPr>
      <w:r>
        <w:t xml:space="preserve">BS in a biological/physical science required.New graduate with relevant course or project work</w:t>
      </w:r>
    </w:p>
    <w:p>
      <w:pPr>
        <w:pStyle w:val="Compact"/>
        <w:numPr>
          <w:numId w:val="1002"/>
          <w:ilvl w:val="0"/>
        </w:numPr>
      </w:pPr>
      <w:r>
        <w:t xml:space="preserve">Adequate computer skills required, experience with programming (HTML) preferred</w:t>
      </w:r>
    </w:p>
    <w:p>
      <w:pPr>
        <w:pStyle w:val="Compact"/>
        <w:numPr>
          <w:numId w:val="1002"/>
          <w:ilvl w:val="0"/>
        </w:numPr>
      </w:pPr>
      <w:r>
        <w:t xml:space="preserve">BA, BSc degree in science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2021-10-28T18:31:58Z</dcterms:created>
  <dcterms:modified xsi:type="dcterms:W3CDTF">2021-10-28T18:31:58Z</dcterms:modified>
</cp:coreProperties>
</file>