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https://www.velvetjobs.com/job-descriptions/technical-application-specialist</w:t>
        </w:r>
      </w:hyperlink>
    </w:p>
    <w:p>
      <w:pPr>
        <w:pStyle w:val="Heading1"/>
      </w:pPr>
      <w:bookmarkStart w:id="21" w:name="example-of-technical-application-specialist-job-description"/>
      <w:r>
        <w:t xml:space="preserve">Example of Technical Application Specialist Job Description</w:t>
      </w:r>
      <w:bookmarkEnd w:id="21"/>
    </w:p>
    <w:p>
      <w:pPr>
        <w:pStyle w:val="Compact"/>
      </w:pPr>
      <w:r>
        <w:t xml:space="preserve">Our company is growing rapidly and is looking to fill the role of technical application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application-specialist"/>
      <w:r>
        <w:t xml:space="preserve">Responsibilities for technical application specialist</w:t>
      </w:r>
      <w:bookmarkEnd w:id="22"/>
    </w:p>
    <w:p>
      <w:pPr>
        <w:pStyle w:val="Compact"/>
        <w:numPr>
          <w:numId w:val="1001"/>
          <w:ilvl w:val="0"/>
        </w:numPr>
      </w:pPr>
      <w:r>
        <w:t xml:space="preserve">Configuration, installation, troubleshooting, analysis and maintenance of all systems and software applications</w:t>
      </w:r>
    </w:p>
    <w:p>
      <w:pPr>
        <w:pStyle w:val="Compact"/>
        <w:numPr>
          <w:numId w:val="1001"/>
          <w:ilvl w:val="0"/>
        </w:numPr>
      </w:pPr>
      <w:r>
        <w:t xml:space="preserve">Recommends and drives process enhancements</w:t>
      </w:r>
    </w:p>
    <w:p>
      <w:pPr>
        <w:pStyle w:val="Compact"/>
        <w:numPr>
          <w:numId w:val="1001"/>
          <w:ilvl w:val="0"/>
        </w:numPr>
      </w:pPr>
      <w:r>
        <w:t xml:space="preserve">Support for core product configuration process, tools, and services</w:t>
      </w:r>
    </w:p>
    <w:p>
      <w:pPr>
        <w:pStyle w:val="Compact"/>
        <w:numPr>
          <w:numId w:val="1001"/>
          <w:ilvl w:val="0"/>
        </w:numPr>
      </w:pPr>
      <w:r>
        <w:t xml:space="preserve">Develop technical strategies for Enterprise integration of core configuration IP</w:t>
      </w:r>
    </w:p>
    <w:p>
      <w:pPr>
        <w:pStyle w:val="Compact"/>
        <w:numPr>
          <w:numId w:val="1001"/>
          <w:ilvl w:val="0"/>
        </w:numPr>
      </w:pPr>
      <w:r>
        <w:t xml:space="preserve">Define and own the application and data architecture for Core Configuration and related functional application supporting Volume, Mix/Rates, Pricing/Market Equation</w:t>
      </w:r>
    </w:p>
    <w:p>
      <w:pPr>
        <w:pStyle w:val="Compact"/>
        <w:numPr>
          <w:numId w:val="1001"/>
          <w:ilvl w:val="0"/>
        </w:numPr>
      </w:pPr>
      <w:r>
        <w:t xml:space="preserve">Develop and implement a sustainable model for growing core configuration technical expertise</w:t>
      </w:r>
    </w:p>
    <w:p>
      <w:pPr>
        <w:pStyle w:val="Compact"/>
        <w:numPr>
          <w:numId w:val="1001"/>
          <w:ilvl w:val="0"/>
        </w:numPr>
      </w:pPr>
      <w:r>
        <w:t xml:space="preserve">Create product architecture and high-level design solution</w:t>
      </w:r>
    </w:p>
    <w:p>
      <w:pPr>
        <w:pStyle w:val="Compact"/>
        <w:numPr>
          <w:numId w:val="1001"/>
          <w:ilvl w:val="0"/>
        </w:numPr>
      </w:pPr>
      <w:r>
        <w:t xml:space="preserve">Provide engineering guidelines and best practices for solution development and test</w:t>
      </w:r>
    </w:p>
    <w:p>
      <w:pPr>
        <w:pStyle w:val="Compact"/>
        <w:numPr>
          <w:numId w:val="1001"/>
          <w:ilvl w:val="0"/>
        </w:numPr>
      </w:pPr>
      <w:r>
        <w:t xml:space="preserve">Partner sincerely within our Financial Systems team, and with its stakeholders, to identify business objectives and priorities to enable business 10x growth and seamless financial operations from an end-user point of view</w:t>
      </w:r>
    </w:p>
    <w:p>
      <w:pPr>
        <w:pStyle w:val="Compact"/>
        <w:numPr>
          <w:numId w:val="1001"/>
          <w:ilvl w:val="0"/>
        </w:numPr>
      </w:pPr>
      <w:r>
        <w:t xml:space="preserve">End-to-end management of complex technical issues related to our NetSuite platform and dependent applications</w:t>
      </w:r>
    </w:p>
    <w:p>
      <w:pPr>
        <w:pStyle w:val="Heading2"/>
      </w:pPr>
      <w:bookmarkStart w:id="23" w:name="qualifications-for-technical-application-specialist"/>
      <w:r>
        <w:t xml:space="preserve">Qualifications for technical application specialist</w:t>
      </w:r>
      <w:bookmarkEnd w:id="23"/>
    </w:p>
    <w:p>
      <w:pPr>
        <w:pStyle w:val="Compact"/>
        <w:numPr>
          <w:numId w:val="1002"/>
          <w:ilvl w:val="0"/>
        </w:numPr>
      </w:pPr>
      <w:r>
        <w:t xml:space="preserve">Familiarity with laboratory setting working with human blood and/or tissue products</w:t>
      </w:r>
    </w:p>
    <w:p>
      <w:pPr>
        <w:pStyle w:val="Compact"/>
        <w:numPr>
          <w:numId w:val="1002"/>
          <w:ilvl w:val="0"/>
        </w:numPr>
      </w:pPr>
      <w:r>
        <w:t xml:space="preserve">Occasionally sit in front of monitor utilizing PC for data input and/or analysis</w:t>
      </w:r>
    </w:p>
    <w:p>
      <w:pPr>
        <w:pStyle w:val="Compact"/>
        <w:numPr>
          <w:numId w:val="1002"/>
          <w:ilvl w:val="0"/>
        </w:numPr>
      </w:pPr>
      <w:r>
        <w:t xml:space="preserve">Lifting of packages (25 lbs) and materials as needed</w:t>
      </w:r>
    </w:p>
    <w:p>
      <w:pPr>
        <w:pStyle w:val="Compact"/>
        <w:numPr>
          <w:numId w:val="1002"/>
          <w:ilvl w:val="0"/>
        </w:numPr>
      </w:pPr>
      <w:r>
        <w:t xml:space="preserve">Knowledge and hands-on experience of routine molecular biology experiments, PCR, real-time PCR (qPCR)</w:t>
      </w:r>
    </w:p>
    <w:p>
      <w:pPr>
        <w:pStyle w:val="Compact"/>
        <w:numPr>
          <w:numId w:val="1002"/>
          <w:ilvl w:val="0"/>
        </w:numPr>
      </w:pPr>
      <w:r>
        <w:t xml:space="preserve">Extensive experience using PCR and qPCR</w:t>
      </w:r>
    </w:p>
    <w:p>
      <w:pPr>
        <w:pStyle w:val="Compact"/>
        <w:numPr>
          <w:numId w:val="1002"/>
          <w:ilvl w:val="0"/>
        </w:numPr>
      </w:pPr>
      <w:r>
        <w:t xml:space="preserve">Experience or working knowledge of siRNA and shRNA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pplic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pplic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2021-10-28T13:33:34Z</dcterms:created>
  <dcterms:modified xsi:type="dcterms:W3CDTF">2021-10-28T13:33:34Z</dcterms:modified>
</cp:coreProperties>
</file>