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https://www.velvetjobs.com/job-descriptions/technical-accounting</w:t>
        </w:r>
      </w:hyperlink>
    </w:p>
    <w:p>
      <w:pPr>
        <w:pStyle w:val="Heading1"/>
      </w:pPr>
      <w:bookmarkStart w:id="21" w:name="example-of-technical-accounting-job-description"/>
      <w:r>
        <w:t xml:space="preserve">Example of Technical Accounting Job Description</w:t>
      </w:r>
      <w:bookmarkEnd w:id="21"/>
    </w:p>
    <w:p>
      <w:pPr>
        <w:pStyle w:val="Compact"/>
      </w:pPr>
      <w:r>
        <w:t xml:space="preserve">Our company is growing rapidly and is searching for experienced candidates for the position of technical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accounting"/>
      <w:r>
        <w:t xml:space="preserve">Responsibilities for technical accounting</w:t>
      </w:r>
      <w:bookmarkEnd w:id="22"/>
    </w:p>
    <w:p>
      <w:pPr>
        <w:pStyle w:val="Compact"/>
        <w:numPr>
          <w:numId w:val="1001"/>
          <w:ilvl w:val="0"/>
        </w:numPr>
      </w:pPr>
      <w:r>
        <w:t xml:space="preserve">Assist Controller and VP Tax in the coordination and review of activities relating to the preparation of the Company's tax provision entries and disclosures</w:t>
      </w:r>
    </w:p>
    <w:p>
      <w:pPr>
        <w:pStyle w:val="Compact"/>
        <w:numPr>
          <w:numId w:val="1001"/>
          <w:ilvl w:val="0"/>
        </w:numPr>
      </w:pPr>
      <w:r>
        <w:t xml:space="preserve">At the request of the Controller, perform and/or direct the performance of special projects designed to strengthen the department’s internal controls and operating efficiencies</w:t>
      </w:r>
    </w:p>
    <w:p>
      <w:pPr>
        <w:pStyle w:val="Compact"/>
        <w:numPr>
          <w:numId w:val="1001"/>
          <w:ilvl w:val="0"/>
        </w:numPr>
      </w:pPr>
      <w:r>
        <w:t xml:space="preserve">Assist in systems evaluations and implementations</w:t>
      </w:r>
    </w:p>
    <w:p>
      <w:pPr>
        <w:pStyle w:val="Compact"/>
        <w:numPr>
          <w:numId w:val="1001"/>
          <w:ilvl w:val="0"/>
        </w:numPr>
      </w:pPr>
      <w:r>
        <w:t xml:space="preserve">Approve and report policy and methodology changes</w:t>
      </w:r>
    </w:p>
    <w:p>
      <w:pPr>
        <w:pStyle w:val="Compact"/>
        <w:numPr>
          <w:numId w:val="1001"/>
          <w:ilvl w:val="0"/>
        </w:numPr>
      </w:pPr>
      <w:r>
        <w:t xml:space="preserve">Perform or assist in several key quarterly procedures to support financial reporting of significant and unusual transactions the impacts on reported results</w:t>
      </w:r>
    </w:p>
    <w:p>
      <w:pPr>
        <w:pStyle w:val="Compact"/>
        <w:numPr>
          <w:numId w:val="1001"/>
          <w:ilvl w:val="0"/>
        </w:numPr>
      </w:pPr>
      <w:r>
        <w:t xml:space="preserve">Provide support for special financial projects, such as the new lease accounting standard, as requested from various SPE divisions</w:t>
      </w:r>
    </w:p>
    <w:p>
      <w:pPr>
        <w:pStyle w:val="Compact"/>
        <w:numPr>
          <w:numId w:val="1001"/>
          <w:ilvl w:val="0"/>
        </w:numPr>
      </w:pPr>
      <w:r>
        <w:t xml:space="preserve">Identify and resolve complex issues, which may span multiple areas</w:t>
      </w:r>
    </w:p>
    <w:p>
      <w:pPr>
        <w:pStyle w:val="Compact"/>
        <w:numPr>
          <w:numId w:val="1001"/>
          <w:ilvl w:val="0"/>
        </w:numPr>
      </w:pPr>
      <w:r>
        <w:t xml:space="preserve">Execute internal control programs established by management, research new accounting guidance, and recommend and implement approved changes</w:t>
      </w:r>
    </w:p>
    <w:p>
      <w:pPr>
        <w:pStyle w:val="Compact"/>
        <w:numPr>
          <w:numId w:val="1001"/>
          <w:ilvl w:val="0"/>
        </w:numPr>
      </w:pPr>
      <w:r>
        <w:t xml:space="preserve">Performing general accounting research activities, documenting of accounting and reporting activities and supporting of business unit accounting teams in their research activities</w:t>
      </w:r>
    </w:p>
    <w:p>
      <w:pPr>
        <w:pStyle w:val="Compact"/>
        <w:numPr>
          <w:numId w:val="1001"/>
          <w:ilvl w:val="0"/>
        </w:numPr>
      </w:pPr>
      <w:r>
        <w:t xml:space="preserve">Developing, maintaining and reviewing TDS accounting policies, interaction with the business units to communicate accounting policies, and periodic review of accounts and records to ensure compliance with approved policies</w:t>
      </w:r>
    </w:p>
    <w:p>
      <w:pPr>
        <w:pStyle w:val="Heading2"/>
      </w:pPr>
      <w:bookmarkStart w:id="23" w:name="qualifications-for-technical-accounting"/>
      <w:r>
        <w:t xml:space="preserve">Qualifications for technical accounting</w:t>
      </w:r>
      <w:bookmarkEnd w:id="23"/>
    </w:p>
    <w:p>
      <w:pPr>
        <w:pStyle w:val="Compact"/>
        <w:numPr>
          <w:numId w:val="1002"/>
          <w:ilvl w:val="0"/>
        </w:numPr>
      </w:pPr>
      <w:r>
        <w:t xml:space="preserve">Revenue Recognition, including multiple-element arrangements and contract analysis (hands-on and can manage the process)</w:t>
      </w:r>
    </w:p>
    <w:p>
      <w:pPr>
        <w:pStyle w:val="Compact"/>
        <w:numPr>
          <w:numId w:val="1002"/>
          <w:ilvl w:val="0"/>
        </w:numPr>
      </w:pPr>
      <w:r>
        <w:t xml:space="preserve">Stock-based compensation, experience with Liability vs</w:t>
      </w:r>
    </w:p>
    <w:p>
      <w:pPr>
        <w:pStyle w:val="Compact"/>
        <w:numPr>
          <w:numId w:val="1002"/>
          <w:ilvl w:val="0"/>
        </w:numPr>
      </w:pPr>
      <w:r>
        <w:t xml:space="preserve">Ability to research various technical accounting issues, propose appropriate treatments, and discuss at audit-partner level</w:t>
      </w:r>
    </w:p>
    <w:p>
      <w:pPr>
        <w:pStyle w:val="Compact"/>
        <w:numPr>
          <w:numId w:val="1002"/>
          <w:ilvl w:val="0"/>
        </w:numPr>
      </w:pPr>
      <w:r>
        <w:t xml:space="preserve">8 years of experience, with three years of heavy technical accounting concentration</w:t>
      </w:r>
    </w:p>
    <w:p>
      <w:pPr>
        <w:pStyle w:val="Compact"/>
        <w:numPr>
          <w:numId w:val="1002"/>
          <w:ilvl w:val="0"/>
        </w:numPr>
      </w:pPr>
      <w:r>
        <w:t xml:space="preserve">Experience in public accounting and industry required</w:t>
      </w:r>
    </w:p>
    <w:p>
      <w:pPr>
        <w:pStyle w:val="Compact"/>
        <w:numPr>
          <w:numId w:val="1002"/>
          <w:ilvl w:val="0"/>
        </w:numPr>
      </w:pPr>
      <w:r>
        <w:t xml:space="preserve">Energy industry experience preferred (either public or private)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2021-10-28T18:38:31Z</dcterms:created>
  <dcterms:modified xsi:type="dcterms:W3CDTF">2021-10-28T18:38:31Z</dcterms:modified>
</cp:coreProperties>
</file>