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https://www.velvetjobs.com/job-descriptions/tech-level</w:t>
        </w:r>
      </w:hyperlink>
    </w:p>
    <w:p>
      <w:pPr>
        <w:pStyle w:val="Heading1"/>
      </w:pPr>
      <w:bookmarkStart w:id="21" w:name="example-of-tech-level-job-description"/>
      <w:r>
        <w:t xml:space="preserve">Example of Tech-Level Job Description</w:t>
      </w:r>
      <w:bookmarkEnd w:id="21"/>
    </w:p>
    <w:p>
      <w:pPr>
        <w:pStyle w:val="Compact"/>
      </w:pPr>
      <w:r>
        <w:t xml:space="preserve">Our growing company is hiring for a tech-level.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ch-level"/>
      <w:r>
        <w:t xml:space="preserve">Responsibilities for tech-level</w:t>
      </w:r>
      <w:bookmarkEnd w:id="22"/>
    </w:p>
    <w:p>
      <w:pPr>
        <w:pStyle w:val="Compact"/>
        <w:numPr>
          <w:numId w:val="1001"/>
          <w:ilvl w:val="0"/>
        </w:numPr>
      </w:pPr>
      <w:r>
        <w:t xml:space="preserve">Prepares and processes paperwork for manual and canceled checks as needed</w:t>
      </w:r>
    </w:p>
    <w:p>
      <w:pPr>
        <w:pStyle w:val="Compact"/>
        <w:numPr>
          <w:numId w:val="1001"/>
          <w:ilvl w:val="0"/>
        </w:numPr>
      </w:pPr>
      <w:r>
        <w:t xml:space="preserve">Reviews data on the SEMS substitute tracking system before export into Lawson</w:t>
      </w:r>
    </w:p>
    <w:p>
      <w:pPr>
        <w:pStyle w:val="Compact"/>
        <w:numPr>
          <w:numId w:val="1001"/>
          <w:ilvl w:val="0"/>
        </w:numPr>
      </w:pPr>
      <w:r>
        <w:t xml:space="preserve">Calculates and inputs employee payroll deductions for union dues, United Way, and clothing allowance</w:t>
      </w:r>
    </w:p>
    <w:p>
      <w:pPr>
        <w:pStyle w:val="Compact"/>
        <w:numPr>
          <w:numId w:val="1001"/>
          <w:ilvl w:val="0"/>
        </w:numPr>
      </w:pPr>
      <w:r>
        <w:t xml:space="preserve">Sorts and routes payroll checks and APD’s for distribution to schools and administrative locations</w:t>
      </w:r>
    </w:p>
    <w:p>
      <w:pPr>
        <w:pStyle w:val="Compact"/>
        <w:numPr>
          <w:numId w:val="1001"/>
          <w:ilvl w:val="0"/>
        </w:numPr>
      </w:pPr>
      <w:r>
        <w:t xml:space="preserve">Research and obtain information for Wage Verifications requested by Financial Institutions, Social Security, Human Services and others</w:t>
      </w:r>
    </w:p>
    <w:p>
      <w:pPr>
        <w:pStyle w:val="Compact"/>
        <w:numPr>
          <w:numId w:val="1001"/>
          <w:ilvl w:val="0"/>
        </w:numPr>
      </w:pPr>
      <w:r>
        <w:t xml:space="preserve">Works closely with Human Resources, Employee Benefits, Substitute Services, Categorical Programs, Budget Office, Accounting, Athletics, Extended Learning, Food Services and the Unions to process and record payrolls in a timely and accurate manner and to resolve problems as they occur</w:t>
      </w:r>
    </w:p>
    <w:p>
      <w:pPr>
        <w:pStyle w:val="Compact"/>
        <w:numPr>
          <w:numId w:val="1001"/>
          <w:ilvl w:val="0"/>
        </w:numPr>
      </w:pPr>
      <w:r>
        <w:t xml:space="preserve">Scans timesheets to CD’s for permanent storage</w:t>
      </w:r>
    </w:p>
    <w:p>
      <w:pPr>
        <w:pStyle w:val="Compact"/>
        <w:numPr>
          <w:numId w:val="1001"/>
          <w:ilvl w:val="0"/>
        </w:numPr>
      </w:pPr>
      <w:r>
        <w:t xml:space="preserve">Maintain all necessary files as needed</w:t>
      </w:r>
    </w:p>
    <w:p>
      <w:pPr>
        <w:pStyle w:val="Compact"/>
        <w:numPr>
          <w:numId w:val="1001"/>
          <w:ilvl w:val="0"/>
        </w:numPr>
      </w:pPr>
      <w:r>
        <w:t xml:space="preserve">Inputs exception leave from Bi-weekly Absence Sheets into Lawson</w:t>
      </w:r>
    </w:p>
    <w:p>
      <w:pPr>
        <w:pStyle w:val="Compact"/>
        <w:numPr>
          <w:numId w:val="1001"/>
          <w:ilvl w:val="0"/>
        </w:numPr>
      </w:pPr>
      <w:r>
        <w:t xml:space="preserve">Processes mileage reimbursement for district employees</w:t>
      </w:r>
    </w:p>
    <w:p>
      <w:pPr>
        <w:pStyle w:val="Heading2"/>
      </w:pPr>
      <w:bookmarkStart w:id="23" w:name="qualifications-for-tech-level"/>
      <w:r>
        <w:t xml:space="preserve">Qualifications for tech-level</w:t>
      </w:r>
      <w:bookmarkEnd w:id="23"/>
    </w:p>
    <w:p>
      <w:pPr>
        <w:pStyle w:val="Compact"/>
        <w:numPr>
          <w:numId w:val="1002"/>
          <w:ilvl w:val="0"/>
        </w:numPr>
      </w:pPr>
      <w:r>
        <w:t xml:space="preserve">Excellent attention to detail and follow up pertaining to projects, maintenance and equipment to maximize operational production and efficiency</w:t>
      </w:r>
    </w:p>
    <w:p>
      <w:pPr>
        <w:pStyle w:val="Compact"/>
        <w:numPr>
          <w:numId w:val="1002"/>
          <w:ilvl w:val="0"/>
        </w:numPr>
      </w:pPr>
      <w:r>
        <w:t xml:space="preserve">Ability to troubleshoot to component level when necessary</w:t>
      </w:r>
    </w:p>
    <w:p>
      <w:pPr>
        <w:pStyle w:val="Compact"/>
        <w:numPr>
          <w:numId w:val="1002"/>
          <w:ilvl w:val="0"/>
        </w:numPr>
      </w:pPr>
      <w:r>
        <w:t xml:space="preserve">Wire bonding, wedge bonding, die bonding, and SMT soldering skills a plus</w:t>
      </w:r>
    </w:p>
    <w:p>
      <w:pPr>
        <w:pStyle w:val="Compact"/>
        <w:numPr>
          <w:numId w:val="1002"/>
          <w:ilvl w:val="0"/>
        </w:numPr>
      </w:pPr>
      <w:r>
        <w:t xml:space="preserve">Ability to troubleshoot to a component level, verify, and adjust assemblies</w:t>
      </w:r>
    </w:p>
    <w:p>
      <w:pPr>
        <w:pStyle w:val="Compact"/>
        <w:numPr>
          <w:numId w:val="1002"/>
          <w:ilvl w:val="0"/>
        </w:numPr>
      </w:pPr>
      <w:r>
        <w:t xml:space="preserve">Knowledge and experience repairing RF and Microwave signal generators, spectrum analyzers, and network analyzers prefered</w:t>
      </w:r>
    </w:p>
    <w:p>
      <w:pPr>
        <w:pStyle w:val="Compact"/>
        <w:numPr>
          <w:numId w:val="1002"/>
          <w:ilvl w:val="0"/>
        </w:numPr>
      </w:pPr>
      <w:r>
        <w:t xml:space="preserve">Responsible for test, repair, and calibration duties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leve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leve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2021-10-28T18:34:24Z</dcterms:created>
  <dcterms:modified xsi:type="dcterms:W3CDTF">2021-10-28T18:34:24Z</dcterms:modified>
</cp:coreProperties>
</file>