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https://www.velvetjobs.com/job-descriptions/tech-environmental</w:t>
        </w:r>
      </w:hyperlink>
    </w:p>
    <w:p>
      <w:pPr>
        <w:pStyle w:val="Heading1"/>
      </w:pPr>
      <w:bookmarkStart w:id="21" w:name="example-of-tech-environmental-job-description"/>
      <w:r>
        <w:t xml:space="preserve">Example of Tech Environmental Job Description</w:t>
      </w:r>
      <w:bookmarkEnd w:id="21"/>
    </w:p>
    <w:p>
      <w:pPr>
        <w:pStyle w:val="Compact"/>
      </w:pPr>
      <w:r>
        <w:t xml:space="preserve">Our company is searching for experienced candidates for the position of tech environmental.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-environmental"/>
      <w:r>
        <w:t xml:space="preserve">Responsibilities for tech environmental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Weekly report printout and documentation for each potable water system</w:t>
      </w:r>
    </w:p>
    <w:p>
      <w:pPr>
        <w:pStyle w:val="Compact"/>
        <w:numPr>
          <w:numId w:val="1001"/>
          <w:ilvl w:val="0"/>
        </w:numPr>
      </w:pPr>
      <w:r>
        <w:t xml:space="preserve">Weekly updates of wastewater application on CAFO PRO</w:t>
      </w:r>
    </w:p>
    <w:p>
      <w:pPr>
        <w:pStyle w:val="Compact"/>
        <w:numPr>
          <w:numId w:val="1001"/>
          <w:ilvl w:val="0"/>
        </w:numPr>
      </w:pPr>
      <w:r>
        <w:t xml:space="preserve">Documented wastewater audits of each site (CAFO PRO)</w:t>
      </w:r>
    </w:p>
    <w:p>
      <w:pPr>
        <w:pStyle w:val="Compact"/>
        <w:numPr>
          <w:numId w:val="1001"/>
          <w:ilvl w:val="0"/>
        </w:numPr>
      </w:pPr>
      <w:r>
        <w:t xml:space="preserve">Month end DLQOR calculations and documentations</w:t>
      </w:r>
    </w:p>
    <w:p>
      <w:pPr>
        <w:pStyle w:val="Compact"/>
        <w:numPr>
          <w:numId w:val="1001"/>
          <w:ilvl w:val="0"/>
        </w:numPr>
      </w:pPr>
      <w:r>
        <w:t xml:space="preserve">DLQOR completed form submittal every quarter to TCEQ office</w:t>
      </w:r>
    </w:p>
    <w:p>
      <w:pPr>
        <w:pStyle w:val="Compact"/>
        <w:numPr>
          <w:numId w:val="1001"/>
          <w:ilvl w:val="0"/>
        </w:numPr>
      </w:pPr>
      <w:r>
        <w:t xml:space="preserve">Ability to complete Tier 2 reports for the site, yearly</w:t>
      </w:r>
    </w:p>
    <w:p>
      <w:pPr>
        <w:pStyle w:val="Compact"/>
        <w:numPr>
          <w:numId w:val="1001"/>
          <w:ilvl w:val="0"/>
        </w:numPr>
      </w:pPr>
      <w:r>
        <w:t xml:space="preserve">CAFO reports and TRI reports, yearly</w:t>
      </w:r>
    </w:p>
    <w:p>
      <w:pPr>
        <w:pStyle w:val="Compact"/>
        <w:numPr>
          <w:numId w:val="1001"/>
          <w:ilvl w:val="0"/>
        </w:numPr>
      </w:pPr>
      <w:r>
        <w:t xml:space="preserve">Ability to compile and submit the ground water report from the well water numbers</w:t>
      </w:r>
    </w:p>
    <w:p>
      <w:pPr>
        <w:pStyle w:val="Compact"/>
        <w:numPr>
          <w:numId w:val="1001"/>
          <w:ilvl w:val="0"/>
        </w:numPr>
      </w:pPr>
      <w:r>
        <w:t xml:space="preserve">Soil, compost and wastewater sampling and processing</w:t>
      </w:r>
    </w:p>
    <w:p>
      <w:pPr>
        <w:pStyle w:val="Compact"/>
        <w:numPr>
          <w:numId w:val="1001"/>
          <w:ilvl w:val="0"/>
        </w:numPr>
      </w:pPr>
      <w:r>
        <w:t xml:space="preserve">Performs other duties assigned by management as needed</w:t>
      </w:r>
    </w:p>
    <w:p>
      <w:pPr>
        <w:pStyle w:val="Heading2"/>
      </w:pPr>
      <w:bookmarkStart w:id="23" w:name="qualifications-for-tech-environmental"/>
      <w:r>
        <w:t xml:space="preserve">Qualifications for tech environmental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Navigate the southeast region roadways daily, and on occasion may travel as far north as Michigan, as far west as Texas and as far south as Florida</w:t>
      </w:r>
    </w:p>
    <w:p>
      <w:pPr>
        <w:pStyle w:val="Compact"/>
        <w:numPr>
          <w:numId w:val="1002"/>
          <w:ilvl w:val="0"/>
        </w:numPr>
      </w:pPr>
      <w:r>
        <w:t xml:space="preserve">Typical weeks starts Monday mornings and ends Fridays, with weekends at home</w:t>
      </w:r>
    </w:p>
    <w:p>
      <w:pPr>
        <w:pStyle w:val="Compact"/>
        <w:numPr>
          <w:numId w:val="1002"/>
          <w:ilvl w:val="0"/>
        </w:numPr>
      </w:pPr>
      <w:r>
        <w:t xml:space="preserve">Performs related and incidental work</w:t>
      </w:r>
    </w:p>
    <w:p>
      <w:pPr>
        <w:pStyle w:val="Compact"/>
        <w:numPr>
          <w:numId w:val="1002"/>
          <w:ilvl w:val="0"/>
        </w:numPr>
      </w:pPr>
      <w:r>
        <w:t xml:space="preserve">May be required to train team members and new employees</w:t>
      </w:r>
    </w:p>
    <w:p>
      <w:pPr>
        <w:pStyle w:val="Compact"/>
        <w:numPr>
          <w:numId w:val="1002"/>
          <w:ilvl w:val="0"/>
        </w:numPr>
      </w:pPr>
      <w:r>
        <w:t xml:space="preserve">May assist technical staff and assist and direct lower-classified technicians in related work</w:t>
      </w:r>
    </w:p>
    <w:p>
      <w:pPr>
        <w:pStyle w:val="Compact"/>
        <w:numPr>
          <w:numId w:val="1002"/>
          <w:ilvl w:val="0"/>
        </w:numPr>
      </w:pPr>
      <w:r>
        <w:t xml:space="preserve">Must obtain required certifications necessary to perform job tasks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-environment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-environment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2021-10-28T18:32:09Z</dcterms:created>
  <dcterms:modified xsi:type="dcterms:W3CDTF">2021-10-28T18:32:09Z</dcterms:modified>
</cp:coreProperties>
</file>