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https://www.velvetjobs.com/job-descriptions/teaching</w:t>
        </w:r>
      </w:hyperlink>
    </w:p>
    <w:p>
      <w:pPr>
        <w:pStyle w:val="Heading1"/>
      </w:pPr>
      <w:bookmarkStart w:id="21" w:name="example-of-teaching-job-description"/>
      <w:r>
        <w:t xml:space="preserve">Example of Teaching Job Description</w:t>
      </w:r>
      <w:bookmarkEnd w:id="21"/>
    </w:p>
    <w:p>
      <w:pPr>
        <w:pStyle w:val="Compact"/>
      </w:pPr>
      <w:r>
        <w:t xml:space="preserve">Our company is looking to fill the role of teaching. To join our growing team, please review the list of responsibilities and qualifications.</w:t>
      </w:r>
    </w:p>
    <w:p>
      <w:pPr>
        <w:pStyle w:val="Heading2"/>
      </w:pPr>
      <w:bookmarkStart w:id="22" w:name="responsibilities-for-teaching"/>
      <w:r>
        <w:t xml:space="preserve">Responsibilities for teaching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assist with the running of Golf Day’s/Golf Events at the club</w:t>
      </w:r>
    </w:p>
    <w:p>
      <w:pPr>
        <w:pStyle w:val="Compact"/>
        <w:numPr>
          <w:numId w:val="1001"/>
          <w:ilvl w:val="0"/>
        </w:numPr>
      </w:pPr>
      <w:r>
        <w:t xml:space="preserve">Instructs and assists in the development of qualified and certified assistants</w:t>
      </w:r>
    </w:p>
    <w:p>
      <w:pPr>
        <w:pStyle w:val="Compact"/>
        <w:numPr>
          <w:numId w:val="1001"/>
          <w:ilvl w:val="0"/>
        </w:numPr>
      </w:pPr>
      <w:r>
        <w:t xml:space="preserve">Act as a liaison between Golf Digest and the Club regarding golf school schedules, needs, and equipment</w:t>
      </w:r>
    </w:p>
    <w:p>
      <w:pPr>
        <w:pStyle w:val="Compact"/>
        <w:numPr>
          <w:numId w:val="1001"/>
          <w:ilvl w:val="0"/>
        </w:numPr>
      </w:pPr>
      <w:r>
        <w:t xml:space="preserve">Maintains an up-to-date inventory of all teaching aids on property including video equipment</w:t>
      </w:r>
    </w:p>
    <w:p>
      <w:pPr>
        <w:pStyle w:val="Compact"/>
        <w:numPr>
          <w:numId w:val="1001"/>
          <w:ilvl w:val="0"/>
        </w:numPr>
      </w:pPr>
      <w:r>
        <w:t xml:space="preserve">Serve as the sport administration program’s industry liaison to develop, maintain, and grow internship and related experiential opportunities for sport administration students</w:t>
      </w:r>
    </w:p>
    <w:p>
      <w:pPr>
        <w:pStyle w:val="Compact"/>
        <w:numPr>
          <w:numId w:val="1001"/>
          <w:ilvl w:val="0"/>
        </w:numPr>
      </w:pPr>
      <w:r>
        <w:t xml:space="preserve">Career advising of sport administration majors with an emphasis on connecting students with industry professionals</w:t>
      </w:r>
    </w:p>
    <w:p>
      <w:pPr>
        <w:pStyle w:val="Compact"/>
        <w:numPr>
          <w:numId w:val="1001"/>
          <w:ilvl w:val="0"/>
        </w:numPr>
      </w:pPr>
      <w:r>
        <w:t xml:space="preserve">Participate in departmental and university service and governance functions</w:t>
      </w:r>
    </w:p>
    <w:p>
      <w:pPr>
        <w:pStyle w:val="Compact"/>
        <w:numPr>
          <w:numId w:val="1001"/>
          <w:ilvl w:val="0"/>
        </w:numPr>
      </w:pPr>
      <w:r>
        <w:t xml:space="preserve">Perform other responsibilities and duties as may be assigned by the Chair of the department</w:t>
      </w:r>
    </w:p>
    <w:p>
      <w:pPr>
        <w:pStyle w:val="Compact"/>
        <w:numPr>
          <w:numId w:val="1001"/>
          <w:ilvl w:val="0"/>
        </w:numPr>
      </w:pPr>
      <w:r>
        <w:t xml:space="preserve">Provides content-related and appropriate instruction based on Fulton County's curriculum</w:t>
      </w:r>
    </w:p>
    <w:p>
      <w:pPr>
        <w:pStyle w:val="Compact"/>
        <w:numPr>
          <w:numId w:val="1001"/>
          <w:ilvl w:val="0"/>
        </w:numPr>
      </w:pPr>
      <w:r>
        <w:t xml:space="preserve">Integrates appropriate technology into classroom instruction</w:t>
      </w:r>
    </w:p>
    <w:p>
      <w:pPr>
        <w:pStyle w:val="Heading2"/>
      </w:pPr>
      <w:bookmarkStart w:id="23" w:name="qualifications-for-teaching"/>
      <w:r>
        <w:t xml:space="preserve">Qualifications for teaching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PGA Qualification/Bachelor’s degree (BA) from four-year college or university</w:t>
      </w:r>
    </w:p>
    <w:p>
      <w:pPr>
        <w:pStyle w:val="Compact"/>
        <w:numPr>
          <w:numId w:val="1002"/>
          <w:ilvl w:val="0"/>
        </w:numPr>
      </w:pPr>
      <w:r>
        <w:t xml:space="preserve">Required to be bilingual in Korean and English</w:t>
      </w:r>
    </w:p>
    <w:p>
      <w:pPr>
        <w:pStyle w:val="Compact"/>
        <w:numPr>
          <w:numId w:val="1002"/>
          <w:ilvl w:val="0"/>
        </w:numPr>
      </w:pPr>
      <w:r>
        <w:t xml:space="preserve">Must be PGA qualified</w:t>
      </w:r>
    </w:p>
    <w:p>
      <w:pPr>
        <w:pStyle w:val="Compact"/>
        <w:numPr>
          <w:numId w:val="1002"/>
          <w:ilvl w:val="0"/>
        </w:numPr>
      </w:pPr>
      <w:r>
        <w:t xml:space="preserve">Must be a member of the PGA</w:t>
      </w:r>
    </w:p>
    <w:p>
      <w:pPr>
        <w:pStyle w:val="Compact"/>
        <w:numPr>
          <w:numId w:val="1002"/>
          <w:ilvl w:val="0"/>
        </w:numPr>
      </w:pPr>
      <w:r>
        <w:t xml:space="preserve">Possess prior experience with Sam Putt Lab, Flight Scope and Track Man</w:t>
      </w:r>
    </w:p>
    <w:p>
      <w:pPr>
        <w:pStyle w:val="Compact"/>
        <w:numPr>
          <w:numId w:val="1002"/>
          <w:ilvl w:val="0"/>
        </w:numPr>
      </w:pPr>
      <w:r>
        <w:t xml:space="preserve">Masters or PHD in Anthropology or a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ch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ch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2021-10-28T13:34:54Z</dcterms:created>
  <dcterms:modified xsi:type="dcterms:W3CDTF">2021-10-28T13:34:54Z</dcterms:modified>
</cp:coreProperties>
</file>