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w:t>
        </w:r>
      </w:hyperlink>
    </w:p>
    <w:p>
      <w:pPr>
        <w:pStyle w:val="Heading1"/>
      </w:pPr>
      <w:bookmarkStart w:id="21" w:name="example-of-tax-job-description"/>
      <w:r>
        <w:t xml:space="preserve">Example of Tax Job Description</w:t>
      </w:r>
      <w:bookmarkEnd w:id="21"/>
    </w:p>
    <w:p>
      <w:pPr>
        <w:pStyle w:val="Compact"/>
      </w:pPr>
      <w:r>
        <w:t xml:space="preserve">Our innovative and growing company is looking to fill the role of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
      <w:r>
        <w:t xml:space="preserve">Responsibilities for tax</w:t>
      </w:r>
      <w:bookmarkEnd w:id="22"/>
    </w:p>
    <w:p>
      <w:pPr>
        <w:pStyle w:val="Compact"/>
        <w:numPr>
          <w:numId w:val="1001"/>
          <w:ilvl w:val="0"/>
        </w:numPr>
      </w:pPr>
      <w:r>
        <w:t xml:space="preserve">Coordinate filing of tax payments, returns, extensions and estimates with external tax consulting firm</w:t>
      </w:r>
    </w:p>
    <w:p>
      <w:pPr>
        <w:pStyle w:val="Compact"/>
        <w:numPr>
          <w:numId w:val="1001"/>
          <w:ilvl w:val="0"/>
        </w:numPr>
      </w:pPr>
      <w:r>
        <w:t xml:space="preserve">Assist with international tax planning effort and compliance</w:t>
      </w:r>
    </w:p>
    <w:p>
      <w:pPr>
        <w:pStyle w:val="Compact"/>
        <w:numPr>
          <w:numId w:val="1001"/>
          <w:ilvl w:val="0"/>
        </w:numPr>
      </w:pPr>
      <w:r>
        <w:t xml:space="preserve">Coordinate requests of information during audits by various jurisdictions</w:t>
      </w:r>
    </w:p>
    <w:p>
      <w:pPr>
        <w:pStyle w:val="Compact"/>
        <w:numPr>
          <w:numId w:val="1001"/>
          <w:ilvl w:val="0"/>
        </w:numPr>
      </w:pPr>
      <w:r>
        <w:t xml:space="preserve">Traditional accounting experience</w:t>
      </w:r>
    </w:p>
    <w:p>
      <w:pPr>
        <w:pStyle w:val="Compact"/>
        <w:numPr>
          <w:numId w:val="1001"/>
          <w:ilvl w:val="0"/>
        </w:numPr>
      </w:pPr>
      <w:r>
        <w:t xml:space="preserve">Ability to prepare tax returns and do first level of review</w:t>
      </w:r>
    </w:p>
    <w:p>
      <w:pPr>
        <w:pStyle w:val="Compact"/>
        <w:numPr>
          <w:numId w:val="1001"/>
          <w:ilvl w:val="0"/>
        </w:numPr>
      </w:pPr>
      <w:r>
        <w:t xml:space="preserve">Federal and State Tax</w:t>
      </w:r>
    </w:p>
    <w:p>
      <w:pPr>
        <w:pStyle w:val="Compact"/>
        <w:numPr>
          <w:numId w:val="1001"/>
          <w:ilvl w:val="0"/>
        </w:numPr>
      </w:pPr>
      <w:r>
        <w:t xml:space="preserve">Interact closely with assigned tax clients to provide innovative tax planning, consulting, and compliance expertise to clients while managing the client assignments to budget</w:t>
      </w:r>
    </w:p>
    <w:p>
      <w:pPr>
        <w:pStyle w:val="Compact"/>
        <w:numPr>
          <w:numId w:val="1001"/>
          <w:ilvl w:val="0"/>
        </w:numPr>
      </w:pPr>
      <w:r>
        <w:t xml:space="preserve">Maintain active communication with clients to manage their expectations, ensure client satisfaction, make sure deadlines are met and lead change efforts effectively</w:t>
      </w:r>
    </w:p>
    <w:p>
      <w:pPr>
        <w:pStyle w:val="Compact"/>
        <w:numPr>
          <w:numId w:val="1001"/>
          <w:ilvl w:val="0"/>
        </w:numPr>
      </w:pPr>
      <w:r>
        <w:t xml:space="preserve">Focus on tax consulting projects related to cost segregation, fixed asset recovery, fixed asset software, R&amp;D tax credits, domestic producers deduction and incentives for clients</w:t>
      </w:r>
    </w:p>
    <w:p>
      <w:pPr>
        <w:pStyle w:val="Compact"/>
        <w:numPr>
          <w:numId w:val="1001"/>
          <w:ilvl w:val="0"/>
        </w:numPr>
      </w:pPr>
      <w:r>
        <w:t xml:space="preserve">Maintain a current understanding of relevant codes, regulations and administrative pronouncements on a wide range of tax incentives that impact our clients</w:t>
      </w:r>
    </w:p>
    <w:p>
      <w:pPr>
        <w:pStyle w:val="Heading2"/>
      </w:pPr>
      <w:bookmarkStart w:id="23" w:name="qualifications-for-tax"/>
      <w:r>
        <w:t xml:space="preserve">Qualifications for tax</w:t>
      </w:r>
      <w:bookmarkEnd w:id="23"/>
    </w:p>
    <w:p>
      <w:pPr>
        <w:pStyle w:val="Compact"/>
        <w:numPr>
          <w:numId w:val="1002"/>
          <w:ilvl w:val="0"/>
        </w:numPr>
      </w:pPr>
      <w:r>
        <w:t xml:space="preserve">Strong leadership with good people management and strategic thinking skills</w:t>
      </w:r>
    </w:p>
    <w:p>
      <w:pPr>
        <w:pStyle w:val="Compact"/>
        <w:numPr>
          <w:numId w:val="1002"/>
          <w:ilvl w:val="0"/>
        </w:numPr>
      </w:pPr>
      <w:r>
        <w:t xml:space="preserve">Bachelor's Degree in Accounting’ exp is required</w:t>
      </w:r>
    </w:p>
    <w:p>
      <w:pPr>
        <w:pStyle w:val="Compact"/>
        <w:numPr>
          <w:numId w:val="1002"/>
          <w:ilvl w:val="0"/>
        </w:numPr>
      </w:pPr>
      <w:r>
        <w:t xml:space="preserve">Familiarity with working in a Corporate Tax environment</w:t>
      </w:r>
    </w:p>
    <w:p>
      <w:pPr>
        <w:pStyle w:val="Compact"/>
        <w:numPr>
          <w:numId w:val="1002"/>
          <w:ilvl w:val="0"/>
        </w:numPr>
      </w:pPr>
      <w:r>
        <w:t xml:space="preserve">Qualified tax professional with at least 5 years relevant income tax experience in practice or industry</w:t>
      </w:r>
    </w:p>
    <w:p>
      <w:pPr>
        <w:pStyle w:val="Compact"/>
        <w:numPr>
          <w:numId w:val="1002"/>
          <w:ilvl w:val="0"/>
        </w:numPr>
      </w:pPr>
      <w:r>
        <w:t xml:space="preserve">OneSource Tax Software - Comp CorpTax</w:t>
      </w:r>
    </w:p>
    <w:p>
      <w:pPr>
        <w:pStyle w:val="Compact"/>
        <w:numPr>
          <w:numId w:val="1002"/>
          <w:ilvl w:val="0"/>
        </w:numPr>
      </w:pPr>
      <w:r>
        <w:t xml:space="preserve">Advanced tax software experience, including knowledge of various tax software packages and technologies,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2021-10-28T13:14:15Z</dcterms:created>
  <dcterms:modified xsi:type="dcterms:W3CDTF">2021-10-28T13:14:15Z</dcterms:modified>
</cp:coreProperties>
</file>