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https://www.velvetjobs.com/job-descriptions/tax-technician</w:t>
        </w:r>
      </w:hyperlink>
    </w:p>
    <w:p>
      <w:pPr>
        <w:pStyle w:val="Heading1"/>
      </w:pPr>
      <w:bookmarkStart w:id="21" w:name="example-of-tax-technician-job-description"/>
      <w:r>
        <w:t xml:space="preserve">Example of Tax Technician Job Description</w:t>
      </w:r>
      <w:bookmarkEnd w:id="21"/>
    </w:p>
    <w:p>
      <w:pPr>
        <w:pStyle w:val="Compact"/>
      </w:pPr>
      <w:r>
        <w:t xml:space="preserve">Our innovative and growing company is hiring for a tax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ax-technician"/>
      <w:r>
        <w:t xml:space="preserve">Responsibilities for tax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Amend or rejects work not meeting established standards and refer to supervisor any problems on meeting performance standards</w:t>
      </w:r>
    </w:p>
    <w:p>
      <w:pPr>
        <w:pStyle w:val="Compact"/>
        <w:numPr>
          <w:numId w:val="1001"/>
          <w:ilvl w:val="0"/>
        </w:numPr>
      </w:pPr>
      <w:r>
        <w:t xml:space="preserve">Resolve simple informal complaints, refer others to supervisor</w:t>
      </w:r>
    </w:p>
    <w:p>
      <w:pPr>
        <w:pStyle w:val="Compact"/>
        <w:numPr>
          <w:numId w:val="1001"/>
          <w:ilvl w:val="0"/>
        </w:numPr>
      </w:pPr>
      <w:r>
        <w:t xml:space="preserve">Educate taxpayers on action(s) needed to achieve compliance with tax</w:t>
      </w:r>
    </w:p>
    <w:p>
      <w:pPr>
        <w:pStyle w:val="Compact"/>
        <w:numPr>
          <w:numId w:val="1001"/>
          <w:ilvl w:val="0"/>
        </w:numPr>
      </w:pPr>
      <w:r>
        <w:t xml:space="preserve">Interpret the law as it relates to the issues and if it affects the performance and efficiency of the Internal Revenue Service</w:t>
      </w:r>
    </w:p>
    <w:p>
      <w:pPr>
        <w:pStyle w:val="Compact"/>
        <w:numPr>
          <w:numId w:val="1001"/>
          <w:ilvl w:val="0"/>
        </w:numPr>
      </w:pPr>
      <w:r>
        <w:t xml:space="preserve">Analyze and resolve tax processing problems using research methods beyond information submitted by the taxpayer</w:t>
      </w:r>
    </w:p>
    <w:p>
      <w:pPr>
        <w:pStyle w:val="Compact"/>
        <w:numPr>
          <w:numId w:val="1001"/>
          <w:ilvl w:val="0"/>
        </w:numPr>
      </w:pPr>
      <w:r>
        <w:t xml:space="preserve">Reconstruct and compile tax records in determining tax liability or refund entitlement</w:t>
      </w:r>
    </w:p>
    <w:p>
      <w:pPr>
        <w:pStyle w:val="Compact"/>
        <w:numPr>
          <w:numId w:val="1001"/>
          <w:ilvl w:val="0"/>
        </w:numPr>
      </w:pPr>
      <w:r>
        <w:t xml:space="preserve">Identify claims and cite tax law and case actions./li&gt;</w:t>
      </w:r>
    </w:p>
    <w:p>
      <w:pPr>
        <w:pStyle w:val="Compact"/>
        <w:numPr>
          <w:numId w:val="1001"/>
          <w:ilvl w:val="0"/>
        </w:numPr>
      </w:pPr>
      <w:r>
        <w:t xml:space="preserve">Adjusts current and prior year tax accounts involving complex account interrelationships or codes to override controls, retrieve data, and construct records from frozen accounts</w:t>
      </w:r>
    </w:p>
    <w:p>
      <w:pPr>
        <w:pStyle w:val="Compact"/>
        <w:numPr>
          <w:numId w:val="1001"/>
          <w:ilvl w:val="0"/>
        </w:numPr>
      </w:pPr>
      <w:r>
        <w:t xml:space="preserve">Calculate taxes, penalties, and interest</w:t>
      </w:r>
    </w:p>
    <w:p>
      <w:pPr>
        <w:pStyle w:val="Compact"/>
        <w:numPr>
          <w:numId w:val="1001"/>
          <w:ilvl w:val="0"/>
        </w:numPr>
      </w:pPr>
      <w:r>
        <w:t xml:space="preserve">Identify gaps in the internal procedures and processing methods</w:t>
      </w:r>
    </w:p>
    <w:p>
      <w:pPr>
        <w:pStyle w:val="Heading2"/>
      </w:pPr>
      <w:bookmarkStart w:id="23" w:name="qualifications-for-tax-technician"/>
      <w:r>
        <w:t xml:space="preserve">Qualifications for tax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Some college coursework in accounting or a related field preferred</w:t>
      </w:r>
    </w:p>
    <w:p>
      <w:pPr>
        <w:pStyle w:val="Compact"/>
        <w:numPr>
          <w:numId w:val="1002"/>
          <w:ilvl w:val="0"/>
        </w:numPr>
      </w:pPr>
      <w:r>
        <w:t xml:space="preserve">A level or degree qualifications considered</w:t>
      </w:r>
    </w:p>
    <w:p>
      <w:pPr>
        <w:pStyle w:val="Compact"/>
        <w:numPr>
          <w:numId w:val="1002"/>
          <w:ilvl w:val="0"/>
        </w:numPr>
      </w:pPr>
      <w:r>
        <w:t xml:space="preserve">Accounting diploma/certificate or higher, CPA, CGA designation or equivalent (completed or in-progress)</w:t>
      </w:r>
    </w:p>
    <w:p>
      <w:pPr>
        <w:pStyle w:val="Compact"/>
        <w:numPr>
          <w:numId w:val="1002"/>
          <w:ilvl w:val="0"/>
        </w:numPr>
      </w:pPr>
      <w:r>
        <w:t xml:space="preserve">Minimum 2 years of relevant experience in accounting or tax</w:t>
      </w:r>
    </w:p>
    <w:p>
      <w:pPr>
        <w:pStyle w:val="Compact"/>
        <w:numPr>
          <w:numId w:val="1002"/>
          <w:ilvl w:val="0"/>
        </w:numPr>
      </w:pPr>
      <w:r>
        <w:t xml:space="preserve">Prepare Canadian T1 and US Personal Tax returns</w:t>
      </w:r>
    </w:p>
    <w:p>
      <w:pPr>
        <w:pStyle w:val="Compact"/>
        <w:numPr>
          <w:numId w:val="1002"/>
          <w:ilvl w:val="0"/>
        </w:numPr>
      </w:pPr>
      <w:r>
        <w:t xml:space="preserve">Prepare Canadian Trust tax returns (T3s)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x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x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2021-10-28T13:06:51Z</dcterms:created>
  <dcterms:modified xsi:type="dcterms:W3CDTF">2021-10-28T13:06:51Z</dcterms:modified>
</cp:coreProperties>
</file>