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https://www.velvetjobs.com/job-descriptions/tax-services-senior-manager</w:t>
        </w:r>
      </w:hyperlink>
    </w:p>
    <w:p>
      <w:pPr>
        <w:pStyle w:val="Heading1"/>
      </w:pPr>
      <w:bookmarkStart w:id="21" w:name="example-of-tax-services-senior-manager-job-description"/>
      <w:r>
        <w:t xml:space="preserve">Example of Tax Services Senior Manager Job Description</w:t>
      </w:r>
      <w:bookmarkEnd w:id="21"/>
    </w:p>
    <w:p>
      <w:pPr>
        <w:pStyle w:val="Compact"/>
      </w:pPr>
      <w:r>
        <w:t xml:space="preserve">Our innovative and growing company is looking to fill the role of tax services senior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ax-services-senior-manager"/>
      <w:r>
        <w:t xml:space="preserve">Responsibilities for tax services senior manager</w:t>
      </w:r>
      <w:bookmarkEnd w:id="22"/>
    </w:p>
    <w:p>
      <w:pPr>
        <w:pStyle w:val="Compact"/>
        <w:numPr>
          <w:numId w:val="1001"/>
          <w:ilvl w:val="0"/>
        </w:numPr>
      </w:pPr>
      <w:r>
        <w:t xml:space="preserve">As a Senior Manager, a significant portion of responsibilities will be in the development of the practice, attracting and mentoring talented professionals</w:t>
      </w:r>
    </w:p>
    <w:p>
      <w:pPr>
        <w:pStyle w:val="Compact"/>
        <w:numPr>
          <w:numId w:val="1001"/>
          <w:ilvl w:val="0"/>
        </w:numPr>
      </w:pPr>
      <w:r>
        <w:t xml:space="preserve">Oversee the efforts of multiple client services teams on client engagements</w:t>
      </w:r>
    </w:p>
    <w:p>
      <w:pPr>
        <w:pStyle w:val="Compact"/>
        <w:numPr>
          <w:numId w:val="1001"/>
          <w:ilvl w:val="0"/>
        </w:numPr>
      </w:pPr>
      <w:r>
        <w:t xml:space="preserve">Research complex tax issues related to estate planning and wealth transfer strategies</w:t>
      </w:r>
    </w:p>
    <w:p>
      <w:pPr>
        <w:pStyle w:val="Compact"/>
        <w:numPr>
          <w:numId w:val="1001"/>
          <w:ilvl w:val="0"/>
        </w:numPr>
      </w:pPr>
      <w:r>
        <w:t xml:space="preserve">Work closely with partners responsible for developing the US tax consulting practice</w:t>
      </w:r>
    </w:p>
    <w:p>
      <w:pPr>
        <w:pStyle w:val="Compact"/>
        <w:numPr>
          <w:numId w:val="1001"/>
          <w:ilvl w:val="0"/>
        </w:numPr>
      </w:pPr>
      <w:r>
        <w:t xml:space="preserve">Work together with senior managers and partners in the management of an international tax team, including delegating and reviewing work, managing staff workload and mentoring</w:t>
      </w:r>
    </w:p>
    <w:p>
      <w:pPr>
        <w:pStyle w:val="Compact"/>
        <w:numPr>
          <w:numId w:val="1001"/>
          <w:ilvl w:val="0"/>
        </w:numPr>
      </w:pPr>
      <w:r>
        <w:t xml:space="preserve">Establish and communicate business development strategies and targets for Hong Kong and the Mainland China markets</w:t>
      </w:r>
    </w:p>
    <w:p>
      <w:pPr>
        <w:pStyle w:val="Compact"/>
        <w:numPr>
          <w:numId w:val="1001"/>
          <w:ilvl w:val="0"/>
        </w:numPr>
      </w:pPr>
      <w:r>
        <w:t xml:space="preserve">Leverage on the general knowledge of Hong Kong and China tax to analyze and understand clients’ needs to develop penetration strategies for new business opportunities</w:t>
      </w:r>
    </w:p>
    <w:p>
      <w:pPr>
        <w:pStyle w:val="Compact"/>
        <w:numPr>
          <w:numId w:val="1001"/>
          <w:ilvl w:val="0"/>
        </w:numPr>
      </w:pPr>
      <w:r>
        <w:t xml:space="preserve">Cultivate customer relationship, deliver effective proposals, and negotiate contracts to capture profitable new business</w:t>
      </w:r>
    </w:p>
    <w:p>
      <w:pPr>
        <w:pStyle w:val="Compact"/>
        <w:numPr>
          <w:numId w:val="1001"/>
          <w:ilvl w:val="0"/>
        </w:numPr>
      </w:pPr>
      <w:r>
        <w:t xml:space="preserve">Effectively brief and leverage partners and professional staff on strategy and tactics to enhance customer relationships and consummate deals</w:t>
      </w:r>
    </w:p>
    <w:p>
      <w:pPr>
        <w:pStyle w:val="Compact"/>
        <w:numPr>
          <w:numId w:val="1001"/>
          <w:ilvl w:val="0"/>
        </w:numPr>
      </w:pPr>
      <w:r>
        <w:t xml:space="preserve">Establish, communicate and hold direct and matrix team accountable for proposal objectives and deliverables to maximize revenue growth</w:t>
      </w:r>
    </w:p>
    <w:p>
      <w:pPr>
        <w:pStyle w:val="Heading2"/>
      </w:pPr>
      <w:bookmarkStart w:id="23" w:name="qualifications-for-tax-services-senior-manager"/>
      <w:r>
        <w:t xml:space="preserve">Qualifications for tax services senior manager</w:t>
      </w:r>
      <w:bookmarkEnd w:id="23"/>
    </w:p>
    <w:p>
      <w:pPr>
        <w:pStyle w:val="Compact"/>
        <w:numPr>
          <w:numId w:val="1002"/>
          <w:ilvl w:val="0"/>
        </w:numPr>
      </w:pPr>
      <w:r>
        <w:t xml:space="preserve">Experience preparing and reviewing Corporate, S-Corp</w:t>
      </w:r>
    </w:p>
    <w:p>
      <w:pPr>
        <w:pStyle w:val="Compact"/>
        <w:numPr>
          <w:numId w:val="1002"/>
          <w:ilvl w:val="0"/>
        </w:numPr>
      </w:pPr>
      <w:r>
        <w:t xml:space="preserve">8+ years recent accounting firm experience including managing multiple tax accounting projects and client engagements, directing and scheduling staff and managing work flow</w:t>
      </w:r>
    </w:p>
    <w:p>
      <w:pPr>
        <w:pStyle w:val="Compact"/>
        <w:numPr>
          <w:numId w:val="1002"/>
          <w:ilvl w:val="0"/>
        </w:numPr>
      </w:pPr>
      <w:r>
        <w:t xml:space="preserve">Significant experience working with high net worth individuals and family groups</w:t>
      </w:r>
    </w:p>
    <w:p>
      <w:pPr>
        <w:pStyle w:val="Compact"/>
        <w:numPr>
          <w:numId w:val="1002"/>
          <w:ilvl w:val="0"/>
        </w:numPr>
      </w:pPr>
      <w:r>
        <w:t xml:space="preserve">Experience in estate and gift planning</w:t>
      </w:r>
    </w:p>
    <w:p>
      <w:pPr>
        <w:pStyle w:val="Compact"/>
        <w:numPr>
          <w:numId w:val="1002"/>
          <w:ilvl w:val="0"/>
        </w:numPr>
      </w:pPr>
      <w:r>
        <w:t xml:space="preserve">Experience in managing and supervising US tax compliance engagements, including Form 1065, Form 1120, Form 8865, Form 5471</w:t>
      </w:r>
    </w:p>
    <w:p>
      <w:pPr>
        <w:pStyle w:val="Compact"/>
        <w:numPr>
          <w:numId w:val="1002"/>
          <w:ilvl w:val="0"/>
        </w:numPr>
      </w:pPr>
      <w:r>
        <w:t xml:space="preserve">Represent and provide market exposure for the Firm at public events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x-services-senio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x-services-senio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2021-10-28T12:49:45Z</dcterms:created>
  <dcterms:modified xsi:type="dcterms:W3CDTF">2021-10-28T12:49:45Z</dcterms:modified>
</cp:coreProperties>
</file>