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https://www.velvetjobs.com/job-descriptions/tax-reporting</w:t>
        </w:r>
      </w:hyperlink>
    </w:p>
    <w:p>
      <w:pPr>
        <w:pStyle w:val="Heading1"/>
      </w:pPr>
      <w:bookmarkStart w:id="21" w:name="example-of-tax-reporting-job-description"/>
      <w:r>
        <w:t xml:space="preserve">Example of Tax Reporting Job Description</w:t>
      </w:r>
      <w:bookmarkEnd w:id="21"/>
    </w:p>
    <w:p>
      <w:pPr>
        <w:pStyle w:val="Compact"/>
      </w:pPr>
      <w:r>
        <w:t xml:space="preserve">Our company is hiring for a tax reporting.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x-reporting"/>
      <w:r>
        <w:t xml:space="preserve">Responsibilities for tax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Conducting the reconciliation of Agents’ reportable income reports and the resolution of all differences on a timely basis to ensure accurate 1042, 1099 and/or client reporting</w:t>
      </w:r>
    </w:p>
    <w:p>
      <w:pPr>
        <w:pStyle w:val="Compact"/>
        <w:numPr>
          <w:numId w:val="1001"/>
          <w:ilvl w:val="0"/>
        </w:numPr>
      </w:pPr>
      <w:r>
        <w:t xml:space="preserve">Accurate data extraction and preparation of annual client reporting, including the calculation and production of (CGT) cost basis information on sales transactions</w:t>
      </w:r>
    </w:p>
    <w:p>
      <w:pPr>
        <w:pStyle w:val="Compact"/>
        <w:numPr>
          <w:numId w:val="1001"/>
          <w:ilvl w:val="0"/>
        </w:numPr>
      </w:pPr>
      <w:r>
        <w:t xml:space="preserve">5 – 8 years accounting and/or tax experience at multinational public company or accounting firm</w:t>
      </w:r>
    </w:p>
    <w:p>
      <w:pPr>
        <w:pStyle w:val="Compact"/>
        <w:numPr>
          <w:numId w:val="1001"/>
          <w:ilvl w:val="0"/>
        </w:numPr>
      </w:pPr>
      <w:r>
        <w:t xml:space="preserve">Working knowledge of accounting and US GAAP reporting principles</w:t>
      </w:r>
    </w:p>
    <w:p>
      <w:pPr>
        <w:pStyle w:val="Compact"/>
        <w:numPr>
          <w:numId w:val="1001"/>
          <w:ilvl w:val="0"/>
        </w:numPr>
      </w:pPr>
      <w:r>
        <w:t xml:space="preserve">Income Tax experience a plus</w:t>
      </w:r>
    </w:p>
    <w:p>
      <w:pPr>
        <w:pStyle w:val="Compact"/>
        <w:numPr>
          <w:numId w:val="1001"/>
          <w:ilvl w:val="0"/>
        </w:numPr>
      </w:pPr>
      <w:r>
        <w:t xml:space="preserve">Internal Controls experience a plus</w:t>
      </w:r>
    </w:p>
    <w:p>
      <w:pPr>
        <w:pStyle w:val="Compact"/>
        <w:numPr>
          <w:numId w:val="1001"/>
          <w:ilvl w:val="0"/>
        </w:numPr>
      </w:pPr>
      <w:r>
        <w:t xml:space="preserve">Income tax accounting process, including the preparation current and deferred tax reconciliations for material entities in the region and review calculations prepared by the GFS team</w:t>
      </w:r>
    </w:p>
    <w:p>
      <w:pPr>
        <w:pStyle w:val="Compact"/>
        <w:numPr>
          <w:numId w:val="1001"/>
          <w:ilvl w:val="0"/>
        </w:numPr>
      </w:pPr>
      <w:r>
        <w:t xml:space="preserve">Support for the sections of the indirect tax accounting process, including the preparation of tax reconciliations for material entities in the region and review calculations prepared by the GFS team</w:t>
      </w:r>
    </w:p>
    <w:p>
      <w:pPr>
        <w:pStyle w:val="Compact"/>
        <w:numPr>
          <w:numId w:val="1001"/>
          <w:ilvl w:val="0"/>
        </w:numPr>
      </w:pPr>
      <w:r>
        <w:t xml:space="preserve">Serve as the subject matter expert of US state income and franchise tax for the Company</w:t>
      </w:r>
    </w:p>
    <w:p>
      <w:pPr>
        <w:pStyle w:val="Compact"/>
        <w:numPr>
          <w:numId w:val="1001"/>
          <w:ilvl w:val="0"/>
        </w:numPr>
      </w:pPr>
      <w:r>
        <w:t xml:space="preserve">Develop annual resource plan and budget</w:t>
      </w:r>
    </w:p>
    <w:p>
      <w:pPr>
        <w:pStyle w:val="Heading2"/>
      </w:pPr>
      <w:bookmarkStart w:id="23" w:name="qualifications-for-tax-reporting"/>
      <w:r>
        <w:t xml:space="preserve">Qualifications for tax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communication and problem solving kills</w:t>
      </w:r>
    </w:p>
    <w:p>
      <w:pPr>
        <w:pStyle w:val="Compact"/>
        <w:numPr>
          <w:numId w:val="1002"/>
          <w:ilvl w:val="0"/>
        </w:numPr>
      </w:pPr>
      <w:r>
        <w:t xml:space="preserve">Typing 40 WPM or greater</w:t>
      </w:r>
    </w:p>
    <w:p>
      <w:pPr>
        <w:pStyle w:val="Compact"/>
        <w:numPr>
          <w:numId w:val="1002"/>
          <w:ilvl w:val="0"/>
        </w:numPr>
      </w:pPr>
      <w:r>
        <w:t xml:space="preserve">Ability to work effectively in a fast-paced, computer-based atmosphere</w:t>
      </w:r>
    </w:p>
    <w:p>
      <w:pPr>
        <w:pStyle w:val="Compact"/>
        <w:numPr>
          <w:numId w:val="1002"/>
          <w:ilvl w:val="0"/>
        </w:numPr>
      </w:pPr>
      <w:r>
        <w:t xml:space="preserve">The ideal candidatewill ideally be educated to ‘A level’ or equivalent</w:t>
      </w:r>
    </w:p>
    <w:p>
      <w:pPr>
        <w:pStyle w:val="Compact"/>
        <w:numPr>
          <w:numId w:val="1002"/>
          <w:ilvl w:val="0"/>
        </w:numPr>
      </w:pPr>
      <w:r>
        <w:t xml:space="preserve">Experience in thefinancial services industry or an administration role is desirable, but notrequired</w:t>
      </w:r>
    </w:p>
    <w:p>
      <w:pPr>
        <w:pStyle w:val="Compact"/>
        <w:numPr>
          <w:numId w:val="1002"/>
          <w:ilvl w:val="0"/>
        </w:numPr>
      </w:pPr>
      <w:r>
        <w:t xml:space="preserve">Abiity to workaccurately, with attention to detail is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2021-10-28T13:15:15Z</dcterms:created>
  <dcterms:modified xsi:type="dcterms:W3CDTF">2021-10-28T13:15:15Z</dcterms:modified>
</cp:coreProperties>
</file>