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https://www.velvetjobs.com/job-descriptions/tax-manager</w:t>
        </w:r>
      </w:hyperlink>
    </w:p>
    <w:p>
      <w:pPr>
        <w:pStyle w:val="Heading1"/>
      </w:pPr>
      <w:bookmarkStart w:id="21" w:name="example-of-tax-manager-job-description"/>
      <w:r>
        <w:t xml:space="preserve">Example of Tax Manager Job Description</w:t>
      </w:r>
      <w:bookmarkEnd w:id="21"/>
    </w:p>
    <w:p>
      <w:pPr>
        <w:pStyle w:val="Compact"/>
      </w:pPr>
      <w:r>
        <w:t xml:space="preserve">Our growing company is looking for a tax manager. To join our growing team, please review the list of responsibilities and qualifications.</w:t>
      </w:r>
    </w:p>
    <w:p>
      <w:pPr>
        <w:pStyle w:val="Heading2"/>
      </w:pPr>
      <w:bookmarkStart w:id="22" w:name="responsibilities-for-tax-manager"/>
      <w:r>
        <w:t xml:space="preserve">Responsibilities for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partners and clients</w:t>
      </w:r>
    </w:p>
    <w:p>
      <w:pPr>
        <w:pStyle w:val="Compact"/>
        <w:numPr>
          <w:numId w:val="1001"/>
          <w:ilvl w:val="0"/>
        </w:numPr>
      </w:pPr>
      <w:r>
        <w:t xml:space="preserve">Manage and supervise staff in tax preparation of individual, estate/trust and entity tax returns</w:t>
      </w:r>
    </w:p>
    <w:p>
      <w:pPr>
        <w:pStyle w:val="Compact"/>
        <w:numPr>
          <w:numId w:val="1001"/>
          <w:ilvl w:val="0"/>
        </w:numPr>
      </w:pPr>
      <w:r>
        <w:t xml:space="preserve">Interact with high-level client personnel, firm audit and tax directors and partners</w:t>
      </w:r>
    </w:p>
    <w:p>
      <w:pPr>
        <w:pStyle w:val="Compact"/>
        <w:numPr>
          <w:numId w:val="1001"/>
          <w:ilvl w:val="0"/>
        </w:numPr>
      </w:pPr>
      <w:r>
        <w:t xml:space="preserve">Assisting with preparation of unitary and combined state and local tax returns</w:t>
      </w:r>
    </w:p>
    <w:p>
      <w:pPr>
        <w:pStyle w:val="Compact"/>
        <w:numPr>
          <w:numId w:val="1001"/>
          <w:ilvl w:val="0"/>
        </w:numPr>
      </w:pPr>
      <w:r>
        <w:t xml:space="preserve">Calculating monthly effective tax rates</w:t>
      </w:r>
    </w:p>
    <w:p>
      <w:pPr>
        <w:pStyle w:val="Compact"/>
        <w:numPr>
          <w:numId w:val="1001"/>
          <w:ilvl w:val="0"/>
        </w:numPr>
      </w:pPr>
      <w:r>
        <w:t xml:space="preserve">Work on client service</w:t>
      </w:r>
    </w:p>
    <w:p>
      <w:pPr>
        <w:pStyle w:val="Compact"/>
        <w:numPr>
          <w:numId w:val="1001"/>
          <w:ilvl w:val="0"/>
        </w:numPr>
      </w:pPr>
      <w:r>
        <w:t xml:space="preserve">Work closely with the partners in practice development and marketing as they further develop their construction/contracting practice area</w:t>
      </w:r>
    </w:p>
    <w:p>
      <w:pPr>
        <w:pStyle w:val="Compact"/>
        <w:numPr>
          <w:numId w:val="1001"/>
          <w:ilvl w:val="0"/>
        </w:numPr>
      </w:pPr>
      <w:r>
        <w:t xml:space="preserve">Perform planning, research and tax compliance including corporate, partnership and individual tax</w:t>
      </w:r>
    </w:p>
    <w:p>
      <w:pPr>
        <w:pStyle w:val="Compact"/>
        <w:numPr>
          <w:numId w:val="1001"/>
          <w:ilvl w:val="0"/>
        </w:numPr>
      </w:pPr>
      <w:r>
        <w:t xml:space="preserve">Supervise and mentor the tax staff</w:t>
      </w:r>
    </w:p>
    <w:p>
      <w:pPr>
        <w:pStyle w:val="Compact"/>
        <w:numPr>
          <w:numId w:val="1001"/>
          <w:ilvl w:val="0"/>
        </w:numPr>
      </w:pPr>
      <w:r>
        <w:t xml:space="preserve">Provide tax services to closely held businesses</w:t>
      </w:r>
    </w:p>
    <w:p>
      <w:pPr>
        <w:pStyle w:val="Heading2"/>
      </w:pPr>
      <w:bookmarkStart w:id="23" w:name="qualifications-for-tax-manager"/>
      <w:r>
        <w:t xml:space="preserve">Qualifications for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FAS 109 knowledge</w:t>
      </w:r>
    </w:p>
    <w:p>
      <w:pPr>
        <w:pStyle w:val="Compact"/>
        <w:numPr>
          <w:numId w:val="1002"/>
          <w:ilvl w:val="0"/>
        </w:numPr>
      </w:pPr>
      <w:r>
        <w:t xml:space="preserve">Past experience servicing high net-worth individuals</w:t>
      </w:r>
    </w:p>
    <w:p>
      <w:pPr>
        <w:pStyle w:val="Compact"/>
        <w:numPr>
          <w:numId w:val="1002"/>
          <w:ilvl w:val="0"/>
        </w:numPr>
      </w:pPr>
      <w:r>
        <w:t xml:space="preserve">Experience in all taxes including</w:t>
      </w:r>
    </w:p>
    <w:p>
      <w:pPr>
        <w:pStyle w:val="Compact"/>
        <w:numPr>
          <w:numId w:val="1002"/>
          <w:ilvl w:val="0"/>
        </w:numPr>
      </w:pPr>
      <w:r>
        <w:t xml:space="preserve">7+ years of current or recent CPA firm Tax Manager experience</w:t>
      </w:r>
    </w:p>
    <w:p>
      <w:pPr>
        <w:pStyle w:val="Compact"/>
        <w:numPr>
          <w:numId w:val="1002"/>
          <w:ilvl w:val="0"/>
        </w:numPr>
      </w:pPr>
      <w:r>
        <w:t xml:space="preserve">5 years of Public or a combination of Public and Private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tax management for hedge fund, investment partnership, or broker-dealer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2021-10-28T13:15:06Z</dcterms:created>
  <dcterms:modified xsi:type="dcterms:W3CDTF">2021-10-28T13:15:06Z</dcterms:modified>
</cp:coreProperties>
</file>