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https://www.velvetjobs.com/job-descriptions/tax-manager-senior</w:t>
        </w:r>
      </w:hyperlink>
    </w:p>
    <w:p>
      <w:pPr>
        <w:pStyle w:val="Heading1"/>
      </w:pPr>
      <w:bookmarkStart w:id="21" w:name="example-of-tax-manager-senior-job-description"/>
      <w:r>
        <w:t xml:space="preserve">Example of Tax Manager, Senior Job Description</w:t>
      </w:r>
      <w:bookmarkEnd w:id="21"/>
    </w:p>
    <w:p>
      <w:pPr>
        <w:pStyle w:val="Compact"/>
      </w:pPr>
      <w:r>
        <w:t xml:space="preserve">Our growing company is looking for a tax manager,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x-manager-senior"/>
      <w:r>
        <w:t xml:space="preserve">Responsibilities for tax manager, senior</w:t>
      </w:r>
      <w:bookmarkEnd w:id="22"/>
    </w:p>
    <w:p>
      <w:pPr>
        <w:pStyle w:val="Compact"/>
        <w:numPr>
          <w:numId w:val="1001"/>
          <w:ilvl w:val="0"/>
        </w:numPr>
      </w:pPr>
      <w:r>
        <w:t xml:space="preserve">Closely monitor Indian tax audits and assist with resolving outstanding tax assessment cases in efficient and effectively manner</w:t>
      </w:r>
    </w:p>
    <w:p>
      <w:pPr>
        <w:pStyle w:val="Compact"/>
        <w:numPr>
          <w:numId w:val="1001"/>
          <w:ilvl w:val="0"/>
        </w:numPr>
      </w:pPr>
      <w:r>
        <w:t xml:space="preserve">Fulfill various reporting requirements tax provision packages, tax payment summary within the Global Tax Department</w:t>
      </w:r>
    </w:p>
    <w:p>
      <w:pPr>
        <w:pStyle w:val="Compact"/>
        <w:numPr>
          <w:numId w:val="1001"/>
          <w:ilvl w:val="0"/>
        </w:numPr>
      </w:pPr>
      <w:r>
        <w:t xml:space="preserve">Address tax queries from other departments and manage different tax matters in India independently</w:t>
      </w:r>
    </w:p>
    <w:p>
      <w:pPr>
        <w:pStyle w:val="Compact"/>
        <w:numPr>
          <w:numId w:val="1001"/>
          <w:ilvl w:val="0"/>
        </w:numPr>
      </w:pPr>
      <w:r>
        <w:t xml:space="preserve">Manage transfer pricing documentation for our Indian entities</w:t>
      </w:r>
    </w:p>
    <w:p>
      <w:pPr>
        <w:pStyle w:val="Compact"/>
        <w:numPr>
          <w:numId w:val="1001"/>
          <w:ilvl w:val="0"/>
        </w:numPr>
      </w:pPr>
      <w:r>
        <w:t xml:space="preserve">Assist the APAC Tax Department and work with different stakeholders including India management, Finance, Legal and Treasury teams within the group companies in special projects including merger and acquisitions, restructuring, tax research, cash repatriation, and other initiatives</w:t>
      </w:r>
    </w:p>
    <w:p>
      <w:pPr>
        <w:pStyle w:val="Compact"/>
        <w:numPr>
          <w:numId w:val="1001"/>
          <w:ilvl w:val="0"/>
        </w:numPr>
      </w:pPr>
      <w:r>
        <w:t xml:space="preserve">Assist internal SOX compliance and address information requests from internal audit teams</w:t>
      </w:r>
    </w:p>
    <w:p>
      <w:pPr>
        <w:pStyle w:val="Compact"/>
        <w:numPr>
          <w:numId w:val="1001"/>
          <w:ilvl w:val="0"/>
        </w:numPr>
      </w:pPr>
      <w:r>
        <w:t xml:space="preserve">Liaise with external advisors and assist with monitoring professional fee budgets</w:t>
      </w:r>
    </w:p>
    <w:p>
      <w:pPr>
        <w:pStyle w:val="Compact"/>
        <w:numPr>
          <w:numId w:val="1001"/>
          <w:ilvl w:val="0"/>
        </w:numPr>
      </w:pPr>
      <w:r>
        <w:t xml:space="preserve">In this leadership role, you will have the opportunity to utilize your technical tax, analytical, operational, management, and client service skills by</w:t>
      </w:r>
    </w:p>
    <w:p>
      <w:pPr>
        <w:pStyle w:val="Compact"/>
        <w:numPr>
          <w:numId w:val="1001"/>
          <w:ilvl w:val="0"/>
        </w:numPr>
      </w:pPr>
      <w:r>
        <w:t xml:space="preserve">The position will assist the Vice President of Tax in setting tax strategy and identifying potential planning opportunities and ensuring that those strategies and opportunities are implemented timely and efficiently</w:t>
      </w:r>
    </w:p>
    <w:p>
      <w:pPr>
        <w:pStyle w:val="Compact"/>
        <w:numPr>
          <w:numId w:val="1001"/>
          <w:ilvl w:val="0"/>
        </w:numPr>
      </w:pPr>
      <w:r>
        <w:t xml:space="preserve">This position will lead or be part of a team that works closely with business partners and members of the tax department to structure and understand transactions, restructurings, and business initiatives to ensure we have documented tax technical advice on the US and local country tax impacts of such activities that can support our reporting, compliance, and on-going tax controversy analysis</w:t>
      </w:r>
    </w:p>
    <w:p>
      <w:pPr>
        <w:pStyle w:val="Heading2"/>
      </w:pPr>
      <w:bookmarkStart w:id="23" w:name="qualifications-for-tax-manager-senior"/>
      <w:r>
        <w:t xml:space="preserve">Qualifications for tax manager, senior</w:t>
      </w:r>
      <w:bookmarkEnd w:id="23"/>
    </w:p>
    <w:p>
      <w:pPr>
        <w:pStyle w:val="Compact"/>
        <w:numPr>
          <w:numId w:val="1002"/>
          <w:ilvl w:val="0"/>
        </w:numPr>
      </w:pPr>
      <w:r>
        <w:t xml:space="preserve">8-12 years’ of related experience, public and private tax field</w:t>
      </w:r>
    </w:p>
    <w:p>
      <w:pPr>
        <w:pStyle w:val="Compact"/>
        <w:numPr>
          <w:numId w:val="1002"/>
          <w:ilvl w:val="0"/>
        </w:numPr>
      </w:pPr>
      <w:r>
        <w:t xml:space="preserve">7-15 years of experience in public accounting – with a solid compliance background in taxation (Corporations, S Corporations, Partnerships)</w:t>
      </w:r>
    </w:p>
    <w:p>
      <w:pPr>
        <w:pStyle w:val="Compact"/>
        <w:numPr>
          <w:numId w:val="1002"/>
          <w:ilvl w:val="0"/>
        </w:numPr>
      </w:pPr>
      <w:r>
        <w:t xml:space="preserve">Previous experience working with/for Healthcare, manufacturing and distribution, Construction/Real Estate, Auto Dealerships and/or Banking industries is preferred</w:t>
      </w:r>
    </w:p>
    <w:p>
      <w:pPr>
        <w:pStyle w:val="Compact"/>
        <w:numPr>
          <w:numId w:val="1002"/>
          <w:ilvl w:val="0"/>
        </w:numPr>
      </w:pPr>
      <w:r>
        <w:t xml:space="preserve">Strong client development and relationship skills, strong accounting and analytical skills, and strong research proficiency all strongly preferred</w:t>
      </w:r>
    </w:p>
    <w:p>
      <w:pPr>
        <w:pStyle w:val="Compact"/>
        <w:numPr>
          <w:numId w:val="1002"/>
          <w:ilvl w:val="0"/>
        </w:numPr>
      </w:pPr>
      <w:r>
        <w:t xml:space="preserve">Coordinating and discussing specialty services including international, SALT, retirement, and payroll</w:t>
      </w:r>
    </w:p>
    <w:p>
      <w:pPr>
        <w:pStyle w:val="Compact"/>
        <w:numPr>
          <w:numId w:val="1002"/>
          <w:ilvl w:val="0"/>
        </w:numPr>
      </w:pPr>
      <w:r>
        <w:t xml:space="preserve">Tax compliance, international tax, structuring or tax due diligence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manag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manag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2021-10-28T13:26:45Z</dcterms:created>
  <dcterms:modified xsi:type="dcterms:W3CDTF">2021-10-28T13:26:45Z</dcterms:modified>
</cp:coreProperties>
</file>