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https://www.velvetjobs.com/job-descriptions/tax-management</w:t>
        </w:r>
      </w:hyperlink>
    </w:p>
    <w:p>
      <w:pPr>
        <w:pStyle w:val="Heading1"/>
      </w:pPr>
      <w:bookmarkStart w:id="21" w:name="example-of-tax-management-job-description"/>
      <w:r>
        <w:t xml:space="preserve">Example of Tax Management Job Description</w:t>
      </w:r>
      <w:bookmarkEnd w:id="21"/>
    </w:p>
    <w:p>
      <w:pPr>
        <w:pStyle w:val="Compact"/>
      </w:pPr>
      <w:r>
        <w:t xml:space="preserve">Our innovative and growing company is hiring for a tax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management"/>
      <w:r>
        <w:t xml:space="preserve">Responsibilities for tax management</w:t>
      </w:r>
      <w:bookmarkEnd w:id="22"/>
    </w:p>
    <w:p>
      <w:pPr>
        <w:pStyle w:val="Compact"/>
        <w:numPr>
          <w:numId w:val="1001"/>
          <w:ilvl w:val="0"/>
        </w:numPr>
      </w:pPr>
      <w:r>
        <w:t xml:space="preserve">Involvement in various Business initiatives and Tax Legislation changes</w:t>
      </w:r>
    </w:p>
    <w:p>
      <w:pPr>
        <w:pStyle w:val="Compact"/>
        <w:numPr>
          <w:numId w:val="1001"/>
          <w:ilvl w:val="0"/>
        </w:numPr>
      </w:pPr>
      <w:r>
        <w:t xml:space="preserve">Lead and act as SME for CRS analysis and implementation</w:t>
      </w:r>
    </w:p>
    <w:p>
      <w:pPr>
        <w:pStyle w:val="Compact"/>
        <w:numPr>
          <w:numId w:val="1001"/>
          <w:ilvl w:val="0"/>
        </w:numPr>
      </w:pPr>
      <w:r>
        <w:t xml:space="preserve">Align QI, FATCA and CRS processes and identify common activities that can be stremligned</w:t>
      </w:r>
    </w:p>
    <w:p>
      <w:pPr>
        <w:pStyle w:val="Compact"/>
        <w:numPr>
          <w:numId w:val="1001"/>
          <w:ilvl w:val="0"/>
        </w:numPr>
      </w:pPr>
      <w:r>
        <w:t xml:space="preserve">Responsible for review and implementation of new US regulatory initiatives such as Section 302, 305, 305(c) and 871(m)</w:t>
      </w:r>
    </w:p>
    <w:p>
      <w:pPr>
        <w:pStyle w:val="Compact"/>
        <w:numPr>
          <w:numId w:val="1001"/>
          <w:ilvl w:val="0"/>
        </w:numPr>
      </w:pPr>
      <w:r>
        <w:t xml:space="preserve">Lead the review and implementation of the Common Reproting Standrad regulatory requirement through participation in working groups</w:t>
      </w:r>
    </w:p>
    <w:p>
      <w:pPr>
        <w:pStyle w:val="Compact"/>
        <w:numPr>
          <w:numId w:val="1001"/>
          <w:ilvl w:val="0"/>
        </w:numPr>
      </w:pPr>
      <w:r>
        <w:t xml:space="preserve">Ensure appropriate feedback, resolutions and implementation of new regulations, laws, legal and regulatory requirements</w:t>
      </w:r>
    </w:p>
    <w:p>
      <w:pPr>
        <w:pStyle w:val="Compact"/>
        <w:numPr>
          <w:numId w:val="1001"/>
          <w:ilvl w:val="0"/>
        </w:numPr>
      </w:pPr>
      <w:r>
        <w:t xml:space="preserve">Responsible for streamlining various US regimen’s (QI, FATCA, CRS) and it’s processes that are consumed by the US and International Tax group reducing risk, increae efficiency and allocation of proper resources</w:t>
      </w:r>
    </w:p>
    <w:p>
      <w:pPr>
        <w:pStyle w:val="Compact"/>
        <w:numPr>
          <w:numId w:val="1001"/>
          <w:ilvl w:val="0"/>
        </w:numPr>
      </w:pPr>
      <w:r>
        <w:t xml:space="preserve">Developing and implement internal processes and control, system enhancements to align various business rules that are business specific for QI, FATCA and Cost Basis processing</w:t>
      </w:r>
    </w:p>
    <w:p>
      <w:pPr>
        <w:pStyle w:val="Compact"/>
        <w:numPr>
          <w:numId w:val="1001"/>
          <w:ilvl w:val="0"/>
        </w:numPr>
      </w:pPr>
      <w:r>
        <w:t xml:space="preserve">Manage FATCA Compliance Framework to hold process owners accountable for FATCA compliance and monitor and assess impact of new regulations, laws, legal and regulatory requirements</w:t>
      </w:r>
    </w:p>
    <w:p>
      <w:pPr>
        <w:pStyle w:val="Compact"/>
        <w:numPr>
          <w:numId w:val="1001"/>
          <w:ilvl w:val="0"/>
        </w:numPr>
      </w:pPr>
      <w:r>
        <w:t xml:space="preserve">Keep current on tax rules and regulations (legislation, tax issues, ) through independent study, partnership with the US and EMEA Corporate Tax Teams, the EMEA Private Banking Tax Operations Team and contact with the Swiss Tax Authorities if required, with specific focus on the FATCA and QI rules</w:t>
      </w:r>
    </w:p>
    <w:p>
      <w:pPr>
        <w:pStyle w:val="Heading2"/>
      </w:pPr>
      <w:bookmarkStart w:id="23" w:name="qualifications-for-tax-management"/>
      <w:r>
        <w:t xml:space="preserve">Qualifications for tax management</w:t>
      </w:r>
      <w:bookmarkEnd w:id="23"/>
    </w:p>
    <w:p>
      <w:pPr>
        <w:pStyle w:val="Compact"/>
        <w:numPr>
          <w:numId w:val="1002"/>
          <w:ilvl w:val="0"/>
        </w:numPr>
      </w:pPr>
      <w:r>
        <w:t xml:space="preserve">Knowledge of general process controls, with knowledge of database, spreadsheet applications, and data modelling, including Microsoft Excel, Access and other Office applications</w:t>
      </w:r>
    </w:p>
    <w:p>
      <w:pPr>
        <w:pStyle w:val="Compact"/>
        <w:numPr>
          <w:numId w:val="1002"/>
          <w:ilvl w:val="0"/>
        </w:numPr>
      </w:pPr>
      <w:r>
        <w:t xml:space="preserve">Student in the last semesters of administration, accounting or finance career</w:t>
      </w:r>
    </w:p>
    <w:p>
      <w:pPr>
        <w:pStyle w:val="Compact"/>
        <w:numPr>
          <w:numId w:val="1002"/>
          <w:ilvl w:val="0"/>
        </w:numPr>
      </w:pPr>
      <w:r>
        <w:t xml:space="preserve">Availability of 9 months, working part time</w:t>
      </w:r>
    </w:p>
    <w:p>
      <w:pPr>
        <w:pStyle w:val="Compact"/>
        <w:numPr>
          <w:numId w:val="1002"/>
          <w:ilvl w:val="0"/>
        </w:numPr>
      </w:pPr>
      <w:r>
        <w:t xml:space="preserve">Excel intemediate</w:t>
      </w:r>
    </w:p>
    <w:p>
      <w:pPr>
        <w:pStyle w:val="Compact"/>
        <w:numPr>
          <w:numId w:val="1002"/>
          <w:ilvl w:val="0"/>
        </w:numPr>
      </w:pPr>
      <w:r>
        <w:t xml:space="preserve">Tax extra courses is a plus</w:t>
      </w:r>
    </w:p>
    <w:p>
      <w:pPr>
        <w:pStyle w:val="Compact"/>
        <w:numPr>
          <w:numId w:val="1002"/>
          <w:ilvl w:val="0"/>
        </w:numPr>
      </w:pPr>
      <w:r>
        <w:t xml:space="preserve">An exceptional academic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2021-10-28T13:34:23Z</dcterms:created>
  <dcterms:modified xsi:type="dcterms:W3CDTF">2021-10-28T13:34:23Z</dcterms:modified>
</cp:coreProperties>
</file>