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https://www.velvetjobs.com/job-descriptions/tax-intern</w:t>
        </w:r>
      </w:hyperlink>
    </w:p>
    <w:p>
      <w:pPr>
        <w:pStyle w:val="Heading1"/>
      </w:pPr>
      <w:bookmarkStart w:id="21" w:name="example-of-tax-intern-job-description"/>
      <w:r>
        <w:t xml:space="preserve">Example of Tax Intern Job Description</w:t>
      </w:r>
      <w:bookmarkEnd w:id="21"/>
    </w:p>
    <w:p>
      <w:pPr>
        <w:pStyle w:val="Compact"/>
      </w:pPr>
      <w:r>
        <w:t xml:space="preserve">Our innovative and growing company is hiring for a tax intern. To join our growing team, please review the list of responsibilities and qualifications.</w:t>
      </w:r>
    </w:p>
    <w:p>
      <w:pPr>
        <w:pStyle w:val="Heading2"/>
      </w:pPr>
      <w:bookmarkStart w:id="22" w:name="responsibilities-for-tax-intern"/>
      <w:r>
        <w:t xml:space="preserve">Responsibilities for tax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multistate state and local taxes</w:t>
      </w:r>
    </w:p>
    <w:p>
      <w:pPr>
        <w:pStyle w:val="Compact"/>
        <w:numPr>
          <w:numId w:val="1001"/>
          <w:ilvl w:val="0"/>
        </w:numPr>
      </w:pPr>
      <w:r>
        <w:t xml:space="preserve">Ability to report findings concisely</w:t>
      </w:r>
    </w:p>
    <w:p>
      <w:pPr>
        <w:pStyle w:val="Compact"/>
        <w:numPr>
          <w:numId w:val="1001"/>
          <w:ilvl w:val="0"/>
        </w:numPr>
      </w:pPr>
      <w:r>
        <w:t xml:space="preserve">Work with various members of corporate tax department on tax research projects</w:t>
      </w:r>
    </w:p>
    <w:p>
      <w:pPr>
        <w:pStyle w:val="Compact"/>
        <w:numPr>
          <w:numId w:val="1001"/>
          <w:ilvl w:val="0"/>
        </w:numPr>
      </w:pPr>
      <w:r>
        <w:t xml:space="preserve">Help with imaging from all areas of IRA/Tax Reporting</w:t>
      </w:r>
    </w:p>
    <w:p>
      <w:pPr>
        <w:pStyle w:val="Compact"/>
        <w:numPr>
          <w:numId w:val="1001"/>
          <w:ilvl w:val="0"/>
        </w:numPr>
      </w:pPr>
      <w:r>
        <w:t xml:space="preserve">Assembling and mailing welcome packets on a timely basis</w:t>
      </w:r>
    </w:p>
    <w:p>
      <w:pPr>
        <w:pStyle w:val="Compact"/>
        <w:numPr>
          <w:numId w:val="1001"/>
          <w:ilvl w:val="0"/>
        </w:numPr>
      </w:pPr>
      <w:r>
        <w:t xml:space="preserve">Daily use of copy machines, fax machines and the scanner</w:t>
      </w:r>
    </w:p>
    <w:p>
      <w:pPr>
        <w:pStyle w:val="Compact"/>
        <w:numPr>
          <w:numId w:val="1001"/>
          <w:ilvl w:val="0"/>
        </w:numPr>
      </w:pPr>
      <w:r>
        <w:t xml:space="preserve">Gathers, reviews, analyzes and assists with the reporting of financial information for the company's foreign owned companies with a view towards identifying tax reduction opportunities</w:t>
      </w:r>
    </w:p>
    <w:p>
      <w:pPr>
        <w:pStyle w:val="Compact"/>
        <w:numPr>
          <w:numId w:val="1001"/>
          <w:ilvl w:val="0"/>
        </w:numPr>
      </w:pPr>
      <w:r>
        <w:t xml:space="preserve">Performs U.S. tax compliance duties related to international operations</w:t>
      </w:r>
    </w:p>
    <w:p>
      <w:pPr>
        <w:pStyle w:val="Compact"/>
        <w:numPr>
          <w:numId w:val="1001"/>
          <w:ilvl w:val="0"/>
        </w:numPr>
      </w:pPr>
      <w:r>
        <w:t xml:space="preserve">Assists the Corporate Tax Department with the preparation of tax returns (including 5471, 8865, 8858, 1065 and 1120F) and foreign tax credit documentation</w:t>
      </w:r>
    </w:p>
    <w:p>
      <w:pPr>
        <w:pStyle w:val="Compact"/>
        <w:numPr>
          <w:numId w:val="1001"/>
          <w:ilvl w:val="0"/>
        </w:numPr>
      </w:pPr>
      <w:r>
        <w:t xml:space="preserve">Participates in special projects and re-engineering teams related to tax reduction opportunities</w:t>
      </w:r>
    </w:p>
    <w:p>
      <w:pPr>
        <w:pStyle w:val="Heading2"/>
      </w:pPr>
      <w:bookmarkStart w:id="23" w:name="qualifications-for-tax-intern"/>
      <w:r>
        <w:t xml:space="preserve">Qualifications for tax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Academic Majors Accounting and/or Taxation</w:t>
      </w:r>
    </w:p>
    <w:p>
      <w:pPr>
        <w:pStyle w:val="Compact"/>
        <w:numPr>
          <w:numId w:val="1002"/>
          <w:ilvl w:val="0"/>
        </w:numPr>
      </w:pPr>
      <w:r>
        <w:t xml:space="preserve">Must be able to sit for the CPA exam upon graduation and on track to obtaining 150 semester credits</w:t>
      </w:r>
    </w:p>
    <w:p>
      <w:pPr>
        <w:pStyle w:val="Compact"/>
        <w:numPr>
          <w:numId w:val="1002"/>
          <w:ilvl w:val="0"/>
        </w:numPr>
      </w:pPr>
      <w:r>
        <w:t xml:space="preserve">Completed sophomore year of college with a major in accounting</w:t>
      </w:r>
    </w:p>
    <w:p>
      <w:pPr>
        <w:pStyle w:val="Compact"/>
        <w:numPr>
          <w:numId w:val="1002"/>
          <w:ilvl w:val="0"/>
        </w:numPr>
      </w:pPr>
      <w:r>
        <w:t xml:space="preserve">Completed Financial Accounting and Intermediate Accounting I</w:t>
      </w:r>
    </w:p>
    <w:p>
      <w:pPr>
        <w:pStyle w:val="Compact"/>
        <w:numPr>
          <w:numId w:val="1002"/>
          <w:ilvl w:val="0"/>
        </w:numPr>
      </w:pPr>
      <w:r>
        <w:t xml:space="preserve">Tax courses is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3.0 GPA in accounting major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2021-10-28T12:55:01Z</dcterms:created>
  <dcterms:modified xsi:type="dcterms:W3CDTF">2021-10-28T12:55:01Z</dcterms:modified>
</cp:coreProperties>
</file>