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https://www.velvetjobs.com/job-descriptions/tax-information-reporting</w:t>
        </w:r>
      </w:hyperlink>
    </w:p>
    <w:p>
      <w:pPr>
        <w:pStyle w:val="Heading1"/>
      </w:pPr>
      <w:bookmarkStart w:id="21" w:name="example-of-tax-information-reporting-job-description"/>
      <w:r>
        <w:t xml:space="preserve">Example of Tax Information Reporting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tax information reporting. To join our growing team, please review the list of responsibilities and qualifications.</w:t>
      </w:r>
    </w:p>
    <w:p>
      <w:pPr>
        <w:pStyle w:val="Heading2"/>
      </w:pPr>
      <w:bookmarkStart w:id="22" w:name="responsibilities-for-tax-information-reporting"/>
      <w:r>
        <w:t xml:space="preserve">Responsibilities for tax information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Bangalore support personnel working on information reporting/withholding matters</w:t>
      </w:r>
    </w:p>
    <w:p>
      <w:pPr>
        <w:pStyle w:val="Compact"/>
        <w:numPr>
          <w:numId w:val="1001"/>
          <w:ilvl w:val="0"/>
        </w:numPr>
      </w:pPr>
      <w:r>
        <w:t xml:space="preserve">Expected to work in all phases of projects including analysis, development, documentation and execution</w:t>
      </w:r>
    </w:p>
    <w:p>
      <w:pPr>
        <w:pStyle w:val="Compact"/>
        <w:numPr>
          <w:numId w:val="1001"/>
          <w:ilvl w:val="0"/>
        </w:numPr>
      </w:pPr>
      <w:r>
        <w:t xml:space="preserve">Evaluating US withholding and information reporting obligations presented by proposed business transactions, presenting concise assessment to business and tax teams</w:t>
      </w:r>
    </w:p>
    <w:p>
      <w:pPr>
        <w:pStyle w:val="Compact"/>
        <w:numPr>
          <w:numId w:val="1001"/>
          <w:ilvl w:val="0"/>
        </w:numPr>
      </w:pPr>
      <w:r>
        <w:t xml:space="preserve">Work with the DB Tax Controversy group on withholding tax audit issues</w:t>
      </w:r>
    </w:p>
    <w:p>
      <w:pPr>
        <w:pStyle w:val="Compact"/>
        <w:numPr>
          <w:numId w:val="1001"/>
          <w:ilvl w:val="0"/>
        </w:numPr>
      </w:pPr>
      <w:r>
        <w:t xml:space="preserve">Work as a business partner and interface with members of business units and their financial staff</w:t>
      </w:r>
    </w:p>
    <w:p>
      <w:pPr>
        <w:pStyle w:val="Compact"/>
        <w:numPr>
          <w:numId w:val="1001"/>
          <w:ilvl w:val="0"/>
        </w:numPr>
      </w:pPr>
      <w:r>
        <w:t xml:space="preserve">Represent DB at industry meetings and before the IRS on select matters</w:t>
      </w:r>
    </w:p>
    <w:p>
      <w:pPr>
        <w:pStyle w:val="Compact"/>
        <w:numPr>
          <w:numId w:val="1001"/>
          <w:ilvl w:val="0"/>
        </w:numPr>
      </w:pPr>
      <w:r>
        <w:t xml:space="preserve">Prepare and submit comments to US Treasury and IRS on select matters</w:t>
      </w:r>
    </w:p>
    <w:p>
      <w:pPr>
        <w:pStyle w:val="Compact"/>
        <w:numPr>
          <w:numId w:val="1001"/>
          <w:ilvl w:val="0"/>
        </w:numPr>
      </w:pPr>
      <w:r>
        <w:t xml:space="preserve">Work with Operations, technology, and middle office teams in all global regions insuring US withholding and information reporting obligations are clearly understood and properly implemented</w:t>
      </w:r>
    </w:p>
    <w:p>
      <w:pPr>
        <w:pStyle w:val="Compact"/>
        <w:numPr>
          <w:numId w:val="1001"/>
          <w:ilvl w:val="0"/>
        </w:numPr>
      </w:pPr>
      <w:r>
        <w:t xml:space="preserve">Analyze the taxation of corporate action events on publicly traded securities</w:t>
      </w:r>
    </w:p>
    <w:p>
      <w:pPr>
        <w:pStyle w:val="Compact"/>
        <w:numPr>
          <w:numId w:val="1001"/>
          <w:ilvl w:val="0"/>
        </w:numPr>
      </w:pPr>
      <w:r>
        <w:t xml:space="preserve">Interface and manage external tax resources</w:t>
      </w:r>
    </w:p>
    <w:p>
      <w:pPr>
        <w:pStyle w:val="Heading2"/>
      </w:pPr>
      <w:bookmarkStart w:id="23" w:name="qualifications-for-tax-information-reporting"/>
      <w:r>
        <w:t xml:space="preserve">Qualifications for tax information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extended hours during high season of January-April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(Word, Excel, Access, Outlook)</w:t>
      </w:r>
    </w:p>
    <w:p>
      <w:pPr>
        <w:pStyle w:val="Compact"/>
        <w:numPr>
          <w:numId w:val="1002"/>
          <w:ilvl w:val="0"/>
        </w:numPr>
      </w:pPr>
      <w:r>
        <w:t xml:space="preserve">At least one year of professional experience (a portion in tax reporting would be a plus)</w:t>
      </w:r>
    </w:p>
    <w:p>
      <w:pPr>
        <w:pStyle w:val="Compact"/>
        <w:numPr>
          <w:numId w:val="1002"/>
          <w:ilvl w:val="0"/>
        </w:numPr>
      </w:pPr>
      <w:r>
        <w:t xml:space="preserve">Minimum 5 years Financial Services industry experience, preferably tax information reporting and operations related in banking and brokerage</w:t>
      </w:r>
    </w:p>
    <w:p>
      <w:pPr>
        <w:pStyle w:val="Compact"/>
        <w:numPr>
          <w:numId w:val="1002"/>
          <w:ilvl w:val="0"/>
        </w:numPr>
      </w:pPr>
      <w:r>
        <w:t xml:space="preserve">6+ years of Tax experience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Previous experience with Tax Controversy and Foreign Account Tax Compliance Act (FACTA)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information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information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2021-10-28T13:29:27Z</dcterms:created>
  <dcterms:modified xsi:type="dcterms:W3CDTF">2021-10-28T13:29:27Z</dcterms:modified>
</cp:coreProperties>
</file>