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https://www.velvetjobs.com/job-descriptions/tax-associate</w:t>
        </w:r>
      </w:hyperlink>
    </w:p>
    <w:p>
      <w:pPr>
        <w:pStyle w:val="Heading1"/>
      </w:pPr>
      <w:bookmarkStart w:id="21" w:name="example-of-tax-associate-job-description"/>
      <w:r>
        <w:t xml:space="preserve">Example of Tax Associate Job Description</w:t>
      </w:r>
      <w:bookmarkEnd w:id="21"/>
    </w:p>
    <w:p>
      <w:pPr>
        <w:pStyle w:val="Compact"/>
      </w:pPr>
      <w:r>
        <w:t xml:space="preserve">Our company is growing rapidly and is looking to fill the role of tax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associate"/>
      <w:r>
        <w:t xml:space="preserve">Responsibilities for tax associate</w:t>
      </w:r>
      <w:bookmarkEnd w:id="22"/>
    </w:p>
    <w:p>
      <w:pPr>
        <w:pStyle w:val="Compact"/>
        <w:numPr>
          <w:numId w:val="1001"/>
          <w:ilvl w:val="0"/>
        </w:numPr>
      </w:pPr>
      <w:r>
        <w:t xml:space="preserve">Process data and convert it to a reviewable product</w:t>
      </w:r>
    </w:p>
    <w:p>
      <w:pPr>
        <w:pStyle w:val="Compact"/>
        <w:numPr>
          <w:numId w:val="1001"/>
          <w:ilvl w:val="0"/>
        </w:numPr>
      </w:pPr>
      <w:r>
        <w:t xml:space="preserve">Work within a small team environment to deliver integrated family office services to clients</w:t>
      </w:r>
    </w:p>
    <w:p>
      <w:pPr>
        <w:pStyle w:val="Compact"/>
        <w:numPr>
          <w:numId w:val="1001"/>
          <w:ilvl w:val="0"/>
        </w:numPr>
      </w:pPr>
      <w:r>
        <w:t xml:space="preserve">Maintain a personal commitment to continuing education</w:t>
      </w:r>
    </w:p>
    <w:p>
      <w:pPr>
        <w:pStyle w:val="Compact"/>
        <w:numPr>
          <w:numId w:val="1001"/>
          <w:ilvl w:val="0"/>
        </w:numPr>
      </w:pPr>
      <w:r>
        <w:t xml:space="preserve">Review all US federal and state tax returns prior to filing with the IRS and state jurisdictions</w:t>
      </w:r>
    </w:p>
    <w:p>
      <w:pPr>
        <w:pStyle w:val="Compact"/>
        <w:numPr>
          <w:numId w:val="1001"/>
          <w:ilvl w:val="0"/>
        </w:numPr>
      </w:pPr>
      <w:r>
        <w:t xml:space="preserve">Prepare quarterly estimated tax calculations and review US federal, state and city tax return information for the US management companies</w:t>
      </w:r>
    </w:p>
    <w:p>
      <w:pPr>
        <w:pStyle w:val="Compact"/>
        <w:numPr>
          <w:numId w:val="1001"/>
          <w:ilvl w:val="0"/>
        </w:numPr>
      </w:pPr>
      <w:r>
        <w:t xml:space="preserve">Prepare tax information and respond to limited partner queries</w:t>
      </w:r>
    </w:p>
    <w:p>
      <w:pPr>
        <w:pStyle w:val="Compact"/>
        <w:numPr>
          <w:numId w:val="1001"/>
          <w:ilvl w:val="0"/>
        </w:numPr>
      </w:pPr>
      <w:r>
        <w:t xml:space="preserve">Manage portfolio company advisors and tax functions to ensure portfolio holding company tax returns are filed on a timely basis</w:t>
      </w:r>
    </w:p>
    <w:p>
      <w:pPr>
        <w:pStyle w:val="Compact"/>
        <w:numPr>
          <w:numId w:val="1001"/>
          <w:ilvl w:val="0"/>
        </w:numPr>
      </w:pPr>
      <w:r>
        <w:t xml:space="preserve">Organize the annual tax timetable and prepare tax information to ensure timely estimated payments for select portfolio companies, for management entity tax reporting and payments of tax liabilities</w:t>
      </w:r>
    </w:p>
    <w:p>
      <w:pPr>
        <w:pStyle w:val="Compact"/>
        <w:numPr>
          <w:numId w:val="1001"/>
          <w:ilvl w:val="0"/>
        </w:numPr>
      </w:pPr>
      <w:r>
        <w:t xml:space="preserve">Monitor on-going correspondence and dealings with the IRS and state jurisdictions for all company entities</w:t>
      </w:r>
    </w:p>
    <w:p>
      <w:pPr>
        <w:pStyle w:val="Compact"/>
        <w:numPr>
          <w:numId w:val="1001"/>
          <w:ilvl w:val="0"/>
        </w:numPr>
      </w:pPr>
      <w:r>
        <w:t xml:space="preserve">Coordinate with advisors and prepare tax memos on numerous ad hoc special projects</w:t>
      </w:r>
    </w:p>
    <w:p>
      <w:pPr>
        <w:pStyle w:val="Heading2"/>
      </w:pPr>
      <w:bookmarkStart w:id="23" w:name="qualifications-for-tax-associate"/>
      <w:r>
        <w:t xml:space="preserve">Qualifications for tax associate</w:t>
      </w:r>
      <w:bookmarkEnd w:id="23"/>
    </w:p>
    <w:p>
      <w:pPr>
        <w:pStyle w:val="Compact"/>
        <w:numPr>
          <w:numId w:val="1002"/>
          <w:ilvl w:val="0"/>
        </w:numPr>
      </w:pPr>
      <w:r>
        <w:t xml:space="preserve">Bachelors or Masters degree in Accounting, Finance or related field is required</w:t>
      </w:r>
    </w:p>
    <w:p>
      <w:pPr>
        <w:pStyle w:val="Compact"/>
        <w:numPr>
          <w:numId w:val="1002"/>
          <w:ilvl w:val="0"/>
        </w:numPr>
      </w:pPr>
      <w:r>
        <w:t xml:space="preserve">1 years of tax experience in a public accounting firm preferred</w:t>
      </w:r>
    </w:p>
    <w:p>
      <w:pPr>
        <w:pStyle w:val="Compact"/>
        <w:numPr>
          <w:numId w:val="1002"/>
          <w:ilvl w:val="0"/>
        </w:numPr>
      </w:pPr>
      <w:r>
        <w:t xml:space="preserve">Internship experience in a public accounting firm strongly preferred</w:t>
      </w:r>
    </w:p>
    <w:p>
      <w:pPr>
        <w:pStyle w:val="Compact"/>
        <w:numPr>
          <w:numId w:val="1002"/>
          <w:ilvl w:val="0"/>
        </w:numPr>
      </w:pPr>
      <w:r>
        <w:t xml:space="preserve">Review Federal and State tax estimates and returns that are prepared by administrator</w:t>
      </w:r>
    </w:p>
    <w:p>
      <w:pPr>
        <w:pStyle w:val="Compact"/>
        <w:numPr>
          <w:numId w:val="1002"/>
          <w:ilvl w:val="0"/>
        </w:numPr>
      </w:pPr>
      <w:r>
        <w:t xml:space="preserve">Review complex tax allocations for private equity firms and hedge funds</w:t>
      </w:r>
    </w:p>
    <w:p>
      <w:pPr>
        <w:pStyle w:val="Compact"/>
        <w:numPr>
          <w:numId w:val="1002"/>
          <w:ilvl w:val="0"/>
        </w:numPr>
      </w:pPr>
      <w:r>
        <w:t xml:space="preserve">Review ECI and FDAP withholding forms, maintain process for withholding throughout the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2021-10-28T12:56:13Z</dcterms:created>
  <dcterms:modified xsi:type="dcterms:W3CDTF">2021-10-28T12:56:13Z</dcterms:modified>
</cp:coreProperties>
</file>