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https://www.velvetjobs.com/job-descriptions/tax-analyst</w:t>
        </w:r>
      </w:hyperlink>
    </w:p>
    <w:p>
      <w:pPr>
        <w:pStyle w:val="Heading1"/>
      </w:pPr>
      <w:bookmarkStart w:id="21" w:name="example-of-tax-analyst-job-description"/>
      <w:r>
        <w:t xml:space="preserve">Example of Tax Analyst Job Description</w:t>
      </w:r>
      <w:bookmarkEnd w:id="21"/>
    </w:p>
    <w:p>
      <w:pPr>
        <w:pStyle w:val="Compact"/>
      </w:pPr>
      <w:r>
        <w:t xml:space="preserve">Our innovative and growing company is looking for a tax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analyst"/>
      <w:r>
        <w:t xml:space="preserve">Responsibilities for tax analyst</w:t>
      </w:r>
      <w:bookmarkEnd w:id="22"/>
    </w:p>
    <w:p>
      <w:pPr>
        <w:pStyle w:val="Compact"/>
        <w:numPr>
          <w:numId w:val="1001"/>
          <w:ilvl w:val="0"/>
        </w:numPr>
      </w:pPr>
      <w:r>
        <w:t xml:space="preserve">Maintain all compliance records in accordance with document retention policies</w:t>
      </w:r>
    </w:p>
    <w:p>
      <w:pPr>
        <w:pStyle w:val="Compact"/>
        <w:numPr>
          <w:numId w:val="1001"/>
          <w:ilvl w:val="0"/>
        </w:numPr>
      </w:pPr>
      <w:r>
        <w:t xml:space="preserve">Prepare fixed asset rollforwards reflecting beginning balances, additions, dispositions and other adjustments for Book, Tax, AMT and ACE</w:t>
      </w:r>
    </w:p>
    <w:p>
      <w:pPr>
        <w:pStyle w:val="Compact"/>
        <w:numPr>
          <w:numId w:val="1001"/>
          <w:ilvl w:val="0"/>
        </w:numPr>
      </w:pPr>
      <w:r>
        <w:t xml:space="preserve">Prepare forecast depreciation and projections on an as needed basis</w:t>
      </w:r>
    </w:p>
    <w:p>
      <w:pPr>
        <w:pStyle w:val="Compact"/>
        <w:numPr>
          <w:numId w:val="1001"/>
          <w:ilvl w:val="0"/>
        </w:numPr>
      </w:pPr>
      <w:r>
        <w:t xml:space="preserve">Prepare certain tax returns and/or supporting workpapers, schedules</w:t>
      </w:r>
    </w:p>
    <w:p>
      <w:pPr>
        <w:pStyle w:val="Compact"/>
        <w:numPr>
          <w:numId w:val="1001"/>
          <w:ilvl w:val="0"/>
        </w:numPr>
      </w:pPr>
      <w:r>
        <w:t xml:space="preserve">Prepare tax account reconciliations, journal entries, check requests, SOX testing, tax research</w:t>
      </w:r>
    </w:p>
    <w:p>
      <w:pPr>
        <w:pStyle w:val="Compact"/>
        <w:numPr>
          <w:numId w:val="1001"/>
          <w:ilvl w:val="0"/>
        </w:numPr>
      </w:pPr>
      <w:r>
        <w:t xml:space="preserve">Preparation and management of multi-state monthly, quarterly and annual sales and use tax filings, GST/HST and VAT tax filings and other miscellaneous tax filings</w:t>
      </w:r>
    </w:p>
    <w:p>
      <w:pPr>
        <w:pStyle w:val="Compact"/>
        <w:numPr>
          <w:numId w:val="1001"/>
          <w:ilvl w:val="0"/>
        </w:numPr>
      </w:pPr>
      <w:r>
        <w:t xml:space="preserve">Maintaining the tax compliance calendar</w:t>
      </w:r>
    </w:p>
    <w:p>
      <w:pPr>
        <w:pStyle w:val="Compact"/>
        <w:numPr>
          <w:numId w:val="1001"/>
          <w:ilvl w:val="0"/>
        </w:numPr>
      </w:pPr>
      <w:r>
        <w:t xml:space="preserve">Reviewing and maintaining the tax exemption process</w:t>
      </w:r>
    </w:p>
    <w:p>
      <w:pPr>
        <w:pStyle w:val="Compact"/>
        <w:numPr>
          <w:numId w:val="1001"/>
          <w:ilvl w:val="0"/>
        </w:numPr>
      </w:pPr>
      <w:r>
        <w:t xml:space="preserve">Attending routine meetings with business Managers, Analysts, and Staff to monitor new transactions and activities for tax planning or reporting opportunities</w:t>
      </w:r>
    </w:p>
    <w:p>
      <w:pPr>
        <w:pStyle w:val="Compact"/>
        <w:numPr>
          <w:numId w:val="1001"/>
          <w:ilvl w:val="0"/>
        </w:numPr>
      </w:pPr>
      <w:r>
        <w:t xml:space="preserve">Ensuring deep and up-to-date knowledge transfer on related tax laws and changes to proactively provide information to the business for immediate action</w:t>
      </w:r>
    </w:p>
    <w:p>
      <w:pPr>
        <w:pStyle w:val="Heading2"/>
      </w:pPr>
      <w:bookmarkStart w:id="23" w:name="qualifications-for-tax-analyst"/>
      <w:r>
        <w:t xml:space="preserve">Qualifications for tax analyst</w:t>
      </w:r>
      <w:bookmarkEnd w:id="23"/>
    </w:p>
    <w:p>
      <w:pPr>
        <w:pStyle w:val="Compact"/>
        <w:numPr>
          <w:numId w:val="1002"/>
          <w:ilvl w:val="0"/>
        </w:numPr>
      </w:pPr>
      <w:r>
        <w:t xml:space="preserve">MST or MBA preferred</w:t>
      </w:r>
    </w:p>
    <w:p>
      <w:pPr>
        <w:pStyle w:val="Compact"/>
        <w:numPr>
          <w:numId w:val="1002"/>
          <w:ilvl w:val="0"/>
        </w:numPr>
      </w:pPr>
      <w:r>
        <w:t xml:space="preserve">Strong desire to develop a career path</w:t>
      </w:r>
    </w:p>
    <w:p>
      <w:pPr>
        <w:pStyle w:val="Compact"/>
        <w:numPr>
          <w:numId w:val="1002"/>
          <w:ilvl w:val="0"/>
        </w:numPr>
      </w:pPr>
      <w:r>
        <w:t xml:space="preserve">Prior knowledge of web based tax software desired, knowledge of Microsoft office</w:t>
      </w:r>
    </w:p>
    <w:p>
      <w:pPr>
        <w:pStyle w:val="Compact"/>
        <w:numPr>
          <w:numId w:val="1002"/>
          <w:ilvl w:val="0"/>
        </w:numPr>
      </w:pPr>
      <w:r>
        <w:t xml:space="preserve">Exceptional Tax knowledge</w:t>
      </w:r>
    </w:p>
    <w:p>
      <w:pPr>
        <w:pStyle w:val="Compact"/>
        <w:numPr>
          <w:numId w:val="1002"/>
          <w:ilvl w:val="0"/>
        </w:numPr>
      </w:pPr>
      <w:r>
        <w:t xml:space="preserve">Assist with the preparation of the necessary paper work in the different Fiscal inspection and Fiscal information requirement (AFIP, CABA, ARBA, Tucuman province, etc)</w:t>
      </w:r>
    </w:p>
    <w:p>
      <w:pPr>
        <w:pStyle w:val="Compact"/>
        <w:numPr>
          <w:numId w:val="1002"/>
          <w:ilvl w:val="0"/>
        </w:numPr>
      </w:pPr>
      <w:r>
        <w:t xml:space="preserve">Collaboration in gathering and analyzing documentation for CM05 filings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2021-10-28T18:28:42Z</dcterms:created>
  <dcterms:modified xsi:type="dcterms:W3CDTF">2021-10-28T18:28:42Z</dcterms:modified>
</cp:coreProperties>
</file>