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https://www.velvetjobs.com/job-descriptions/tax-advisory</w:t>
        </w:r>
      </w:hyperlink>
    </w:p>
    <w:p>
      <w:pPr>
        <w:pStyle w:val="Heading1"/>
      </w:pPr>
      <w:bookmarkStart w:id="21" w:name="example-of-tax-advisory-job-description"/>
      <w:r>
        <w:t xml:space="preserve">Example of Tax Advisory Job Description</w:t>
      </w:r>
      <w:bookmarkEnd w:id="21"/>
    </w:p>
    <w:p>
      <w:pPr>
        <w:pStyle w:val="Compact"/>
      </w:pPr>
      <w:r>
        <w:t xml:space="preserve">Our growing company is hiring for a tax advisory. To join our growing team, please review the list of responsibilities and qualifications.</w:t>
      </w:r>
    </w:p>
    <w:p>
      <w:pPr>
        <w:pStyle w:val="Heading2"/>
      </w:pPr>
      <w:bookmarkStart w:id="22" w:name="responsibilities-for-tax-advisory"/>
      <w:r>
        <w:t xml:space="preserve">Responsibilities for tax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Understands nuances of federal, state and local tax risks, plus some international experience</w:t>
      </w:r>
    </w:p>
    <w:p>
      <w:pPr>
        <w:pStyle w:val="Compact"/>
        <w:numPr>
          <w:numId w:val="1001"/>
          <w:ilvl w:val="0"/>
        </w:numPr>
      </w:pPr>
      <w:r>
        <w:t xml:space="preserve">Identifies the need for new products and develops/suggests innovative solutions to clients and client team members</w:t>
      </w:r>
    </w:p>
    <w:p>
      <w:pPr>
        <w:pStyle w:val="Compact"/>
        <w:numPr>
          <w:numId w:val="1001"/>
          <w:ilvl w:val="0"/>
        </w:numPr>
      </w:pPr>
      <w:r>
        <w:t xml:space="preserve">Supports &amp; assists in the design, development, and marketing of tax insurance &amp; risk products</w:t>
      </w:r>
    </w:p>
    <w:p>
      <w:pPr>
        <w:pStyle w:val="Compact"/>
        <w:numPr>
          <w:numId w:val="1001"/>
          <w:ilvl w:val="0"/>
        </w:numPr>
      </w:pPr>
      <w:r>
        <w:t xml:space="preserve">Identify and research tax and client requested inquiries</w:t>
      </w:r>
    </w:p>
    <w:p>
      <w:pPr>
        <w:pStyle w:val="Compact"/>
        <w:numPr>
          <w:numId w:val="1001"/>
          <w:ilvl w:val="0"/>
        </w:numPr>
      </w:pPr>
      <w:r>
        <w:t xml:space="preserve">Responsible for formal and informal training tax team members through teamwork and leadership</w:t>
      </w:r>
    </w:p>
    <w:p>
      <w:pPr>
        <w:pStyle w:val="Compact"/>
        <w:numPr>
          <w:numId w:val="1001"/>
          <w:ilvl w:val="0"/>
        </w:numPr>
      </w:pPr>
      <w:r>
        <w:t xml:space="preserve">Continuation of your educational and career growth through internal training programs, self-study and external organizations</w:t>
      </w:r>
    </w:p>
    <w:p>
      <w:pPr>
        <w:pStyle w:val="Compact"/>
        <w:numPr>
          <w:numId w:val="1001"/>
          <w:ilvl w:val="0"/>
        </w:numPr>
      </w:pPr>
      <w:r>
        <w:t xml:space="preserve">Be providing tax consultancy services regarding compensation structures, equity-based schemes, executives' remuneration and expatriate planning</w:t>
      </w:r>
    </w:p>
    <w:p>
      <w:pPr>
        <w:pStyle w:val="Compact"/>
        <w:numPr>
          <w:numId w:val="1001"/>
          <w:ilvl w:val="0"/>
        </w:numPr>
      </w:pPr>
      <w:r>
        <w:t xml:space="preserve">Be in charge of files for a large variety of clients, including Luxembourg-based individuals, expatriates, and executives, involved in a wide variety of industries</w:t>
      </w:r>
    </w:p>
    <w:p>
      <w:pPr>
        <w:pStyle w:val="Compact"/>
        <w:numPr>
          <w:numId w:val="1001"/>
          <w:ilvl w:val="0"/>
        </w:numPr>
      </w:pPr>
      <w:r>
        <w:t xml:space="preserve">Be responsible for leading, supervising and coaching the team that will work closely under your responsibility</w:t>
      </w:r>
    </w:p>
    <w:p>
      <w:pPr>
        <w:pStyle w:val="Compact"/>
        <w:numPr>
          <w:numId w:val="1001"/>
          <w:ilvl w:val="0"/>
        </w:numPr>
      </w:pPr>
      <w:r>
        <w:t xml:space="preserve">Develop the GES department by participating in business development and eminence activities such as conferences, seminars, newspaper articles or brochures</w:t>
      </w:r>
    </w:p>
    <w:p>
      <w:pPr>
        <w:pStyle w:val="Heading2"/>
      </w:pPr>
      <w:bookmarkStart w:id="23" w:name="qualifications-for-tax-advisory"/>
      <w:r>
        <w:t xml:space="preserve">Qualifications for tax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business writing skills in both English and Chinese fluent spoken English language and Mandarin</w:t>
      </w:r>
    </w:p>
    <w:p>
      <w:pPr>
        <w:pStyle w:val="Compact"/>
        <w:numPr>
          <w:numId w:val="1002"/>
          <w:ilvl w:val="0"/>
        </w:numPr>
      </w:pPr>
      <w:r>
        <w:t xml:space="preserve">Providing general tax advice advice on corporate restructuring, transaction advisory and mergers and acquisitions engagements</w:t>
      </w:r>
    </w:p>
    <w:p>
      <w:pPr>
        <w:pStyle w:val="Compact"/>
        <w:numPr>
          <w:numId w:val="1002"/>
          <w:ilvl w:val="0"/>
        </w:numPr>
      </w:pPr>
      <w:r>
        <w:t xml:space="preserve">Preferred with at least 5 years' full-time related working experiences with Big Four or any reputable corporate service providing companies in relevant job scope</w:t>
      </w:r>
    </w:p>
    <w:p>
      <w:pPr>
        <w:pStyle w:val="Compact"/>
        <w:numPr>
          <w:numId w:val="1002"/>
          <w:ilvl w:val="0"/>
        </w:numPr>
      </w:pPr>
      <w:r>
        <w:t xml:space="preserve">Excellent inter-personal skills with the confidence to liaise with experienced Tax Directors at clients and the ability to manage multiple service line client engagements</w:t>
      </w:r>
    </w:p>
    <w:p>
      <w:pPr>
        <w:pStyle w:val="Compact"/>
        <w:numPr>
          <w:numId w:val="1002"/>
          <w:ilvl w:val="0"/>
        </w:numPr>
      </w:pPr>
      <w:r>
        <w:t xml:space="preserve">A high level of self-motivation and the willingness to learn new tax new areas of tax</w:t>
      </w:r>
    </w:p>
    <w:p>
      <w:pPr>
        <w:pStyle w:val="Compact"/>
        <w:numPr>
          <w:numId w:val="1002"/>
          <w:ilvl w:val="0"/>
        </w:numPr>
      </w:pPr>
      <w:r>
        <w:t xml:space="preserve">The ability to multi-task and the possession of strong organisational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2021-10-28T18:32:59Z</dcterms:created>
  <dcterms:modified xsi:type="dcterms:W3CDTF">2021-10-28T18:32:59Z</dcterms:modified>
</cp:coreProperties>
</file>