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https://www.velvetjobs.com/job-descriptions/tax-advisor</w:t>
        </w:r>
      </w:hyperlink>
    </w:p>
    <w:p>
      <w:pPr>
        <w:pStyle w:val="Heading1"/>
      </w:pPr>
      <w:bookmarkStart w:id="21" w:name="example-of-tax-advisor-job-description"/>
      <w:r>
        <w:t xml:space="preserve">Example of Tax Advisor Job Description</w:t>
      </w:r>
      <w:bookmarkEnd w:id="21"/>
    </w:p>
    <w:p>
      <w:pPr>
        <w:pStyle w:val="Compact"/>
      </w:pPr>
      <w:r>
        <w:t xml:space="preserve">Our innovative and growing company is hiring for a tax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dvisor"/>
      <w:r>
        <w:t xml:space="preserve">Responsibilities for tax advisor</w:t>
      </w:r>
      <w:bookmarkEnd w:id="22"/>
    </w:p>
    <w:p>
      <w:pPr>
        <w:pStyle w:val="Compact"/>
        <w:numPr>
          <w:numId w:val="1001"/>
          <w:ilvl w:val="0"/>
        </w:numPr>
      </w:pPr>
      <w:r>
        <w:t xml:space="preserve">Review quarterly tax provision ensuring compliance with U.S. GAAP reporting</w:t>
      </w:r>
    </w:p>
    <w:p>
      <w:pPr>
        <w:pStyle w:val="Compact"/>
        <w:numPr>
          <w:numId w:val="1001"/>
          <w:ilvl w:val="0"/>
        </w:numPr>
      </w:pPr>
      <w:r>
        <w:t xml:space="preserve">Manage tax inquiries and tax audits conducted by the tax authorities</w:t>
      </w:r>
    </w:p>
    <w:p>
      <w:pPr>
        <w:pStyle w:val="Compact"/>
        <w:numPr>
          <w:numId w:val="1001"/>
          <w:ilvl w:val="0"/>
        </w:numPr>
      </w:pPr>
      <w:r>
        <w:t xml:space="preserve">Monitor and analyze proposed and newly enacted tax legislation, regulations and judicial decisions that impact the company’s operations and financial positions</w:t>
      </w:r>
    </w:p>
    <w:p>
      <w:pPr>
        <w:pStyle w:val="Compact"/>
        <w:numPr>
          <w:numId w:val="1001"/>
          <w:ilvl w:val="0"/>
        </w:numPr>
      </w:pPr>
      <w:r>
        <w:t xml:space="preserve">Accurate and timely filing of income and sales tax returns</w:t>
      </w:r>
    </w:p>
    <w:p>
      <w:pPr>
        <w:pStyle w:val="Compact"/>
        <w:numPr>
          <w:numId w:val="1001"/>
          <w:ilvl w:val="0"/>
        </w:numPr>
      </w:pPr>
      <w:r>
        <w:t xml:space="preserve">Supporting quarterly income tax provision process</w:t>
      </w:r>
    </w:p>
    <w:p>
      <w:pPr>
        <w:pStyle w:val="Compact"/>
        <w:numPr>
          <w:numId w:val="1001"/>
          <w:ilvl w:val="0"/>
        </w:numPr>
      </w:pPr>
      <w:r>
        <w:t xml:space="preserve">Preparing working papers for annual corporate tax returns</w:t>
      </w:r>
    </w:p>
    <w:p>
      <w:pPr>
        <w:pStyle w:val="Compact"/>
        <w:numPr>
          <w:numId w:val="1001"/>
          <w:ilvl w:val="0"/>
        </w:numPr>
      </w:pPr>
      <w:r>
        <w:t xml:space="preserve">Providing technical guidance on complex corporate, sales and compensation tax matters</w:t>
      </w:r>
    </w:p>
    <w:p>
      <w:pPr>
        <w:pStyle w:val="Compact"/>
        <w:numPr>
          <w:numId w:val="1001"/>
          <w:ilvl w:val="0"/>
        </w:numPr>
      </w:pPr>
      <w:r>
        <w:t xml:space="preserve">Identifying and mitigating tax risks</w:t>
      </w:r>
    </w:p>
    <w:p>
      <w:pPr>
        <w:pStyle w:val="Compact"/>
        <w:numPr>
          <w:numId w:val="1001"/>
          <w:ilvl w:val="0"/>
        </w:numPr>
      </w:pPr>
      <w:r>
        <w:t xml:space="preserve">Prepare tax related journal entries and reconcile tax account balances on general ledger</w:t>
      </w:r>
    </w:p>
    <w:p>
      <w:pPr>
        <w:pStyle w:val="Compact"/>
        <w:numPr>
          <w:numId w:val="1001"/>
          <w:ilvl w:val="0"/>
        </w:numPr>
      </w:pPr>
      <w:r>
        <w:t xml:space="preserve">Supporting SRE&amp;D claims and sales tax recovery projects</w:t>
      </w:r>
    </w:p>
    <w:p>
      <w:pPr>
        <w:pStyle w:val="Heading2"/>
      </w:pPr>
      <w:bookmarkStart w:id="23" w:name="qualifications-for-tax-advisor"/>
      <w:r>
        <w:t xml:space="preserve">Qualifications for tax advisor</w:t>
      </w:r>
      <w:bookmarkEnd w:id="23"/>
    </w:p>
    <w:p>
      <w:pPr>
        <w:pStyle w:val="Compact"/>
        <w:numPr>
          <w:numId w:val="1002"/>
          <w:ilvl w:val="0"/>
        </w:numPr>
      </w:pPr>
      <w:r>
        <w:t xml:space="preserve">Advanced knowledge of Partnership taxation</w:t>
      </w:r>
    </w:p>
    <w:p>
      <w:pPr>
        <w:pStyle w:val="Compact"/>
        <w:numPr>
          <w:numId w:val="1002"/>
          <w:ilvl w:val="0"/>
        </w:numPr>
      </w:pPr>
      <w:r>
        <w:t xml:space="preserve">Advanced level of business acumen in Tax within the business operations, industry practices and emerging trends</w:t>
      </w:r>
    </w:p>
    <w:p>
      <w:pPr>
        <w:pStyle w:val="Compact"/>
        <w:numPr>
          <w:numId w:val="1002"/>
          <w:ilvl w:val="0"/>
        </w:numPr>
      </w:pPr>
      <w:r>
        <w:t xml:space="preserve">Responsible and accountable for highly complex tasks and/or projects</w:t>
      </w:r>
    </w:p>
    <w:p>
      <w:pPr>
        <w:pStyle w:val="Compact"/>
        <w:numPr>
          <w:numId w:val="1002"/>
          <w:ilvl w:val="0"/>
        </w:numPr>
      </w:pPr>
      <w:r>
        <w:t xml:space="preserve">Excellent knowledge of Russian tax legislation, in particular, related to upstream oil and gas taxation, principles of application of international tax legislation</w:t>
      </w:r>
    </w:p>
    <w:p>
      <w:pPr>
        <w:pStyle w:val="Compact"/>
        <w:numPr>
          <w:numId w:val="1002"/>
          <w:ilvl w:val="0"/>
        </w:numPr>
      </w:pPr>
      <w:r>
        <w:t xml:space="preserve">Completion of an undergraduate degree in Accounting or related field and 1+ years related experience required or an equivalent combination of education and experience sufficient to successfully perform the essential functions of the job</w:t>
      </w:r>
    </w:p>
    <w:p>
      <w:pPr>
        <w:pStyle w:val="Compact"/>
        <w:numPr>
          <w:numId w:val="1002"/>
          <w:ilvl w:val="0"/>
        </w:numPr>
      </w:pPr>
      <w:r>
        <w:t xml:space="preserve">Possession of a professional certification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2021-10-28T18:33:25Z</dcterms:created>
  <dcterms:modified xsi:type="dcterms:W3CDTF">2021-10-28T18:33:25Z</dcterms:modified>
</cp:coreProperties>
</file>