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https://www.velvetjobs.com/job-descriptions/tax-accounting-manager</w:t>
        </w:r>
      </w:hyperlink>
    </w:p>
    <w:p>
      <w:pPr>
        <w:pStyle w:val="Heading1"/>
      </w:pPr>
      <w:bookmarkStart w:id="21" w:name="example-of-tax-accounting-manager-job-description"/>
      <w:r>
        <w:t xml:space="preserve">Example of Tax Accounting Manager Job Description</w:t>
      </w:r>
      <w:bookmarkEnd w:id="21"/>
    </w:p>
    <w:p>
      <w:pPr>
        <w:pStyle w:val="Compact"/>
      </w:pPr>
      <w:r>
        <w:t xml:space="preserve">Our company is looking for a tax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accounting-manager"/>
      <w:r>
        <w:t xml:space="preserve">Responsibilities for tax accounting manager</w:t>
      </w:r>
      <w:bookmarkEnd w:id="22"/>
    </w:p>
    <w:p>
      <w:pPr>
        <w:pStyle w:val="Compact"/>
        <w:numPr>
          <w:numId w:val="1001"/>
          <w:ilvl w:val="0"/>
        </w:numPr>
      </w:pPr>
      <w:r>
        <w:t xml:space="preserve">Review uncertain tax positions for the company under ASC 740</w:t>
      </w:r>
    </w:p>
    <w:p>
      <w:pPr>
        <w:pStyle w:val="Compact"/>
        <w:numPr>
          <w:numId w:val="1001"/>
          <w:ilvl w:val="0"/>
        </w:numPr>
      </w:pPr>
      <w:r>
        <w:t xml:space="preserve">Oversee preparation and filing of federal, state and local income tax returns and estimated payments</w:t>
      </w:r>
    </w:p>
    <w:p>
      <w:pPr>
        <w:pStyle w:val="Compact"/>
        <w:numPr>
          <w:numId w:val="1001"/>
          <w:ilvl w:val="0"/>
        </w:numPr>
      </w:pPr>
      <w:r>
        <w:t xml:space="preserve">Oversee planning and compliance for state and local taxes</w:t>
      </w:r>
    </w:p>
    <w:p>
      <w:pPr>
        <w:pStyle w:val="Compact"/>
        <w:numPr>
          <w:numId w:val="1001"/>
          <w:ilvl w:val="0"/>
        </w:numPr>
      </w:pPr>
      <w:r>
        <w:t xml:space="preserve">Compliance with all intercompany agreement requirements, calculations, and payments</w:t>
      </w:r>
    </w:p>
    <w:p>
      <w:pPr>
        <w:pStyle w:val="Compact"/>
        <w:numPr>
          <w:numId w:val="1001"/>
          <w:ilvl w:val="0"/>
        </w:numPr>
      </w:pPr>
      <w:r>
        <w:t xml:space="preserve">Financial statement presentation and SOX documentation</w:t>
      </w:r>
    </w:p>
    <w:p>
      <w:pPr>
        <w:pStyle w:val="Compact"/>
        <w:numPr>
          <w:numId w:val="1001"/>
          <w:ilvl w:val="0"/>
        </w:numPr>
      </w:pPr>
      <w:r>
        <w:t xml:space="preserve">Research and resolve tax and tax accounting issues</w:t>
      </w:r>
    </w:p>
    <w:p>
      <w:pPr>
        <w:pStyle w:val="Compact"/>
        <w:numPr>
          <w:numId w:val="1001"/>
          <w:ilvl w:val="0"/>
        </w:numPr>
      </w:pPr>
      <w:r>
        <w:t xml:space="preserve">Ensure the company complies with all Sarbanes-Oxley Internal Control policies and GAAP requirements by setting and imposing policies within Tax and Legal Entity Accounting reviewing reports and analysis required for internal/external auditors and statements</w:t>
      </w:r>
    </w:p>
    <w:p>
      <w:pPr>
        <w:pStyle w:val="Compact"/>
        <w:numPr>
          <w:numId w:val="1001"/>
          <w:ilvl w:val="0"/>
        </w:numPr>
      </w:pPr>
      <w:r>
        <w:t xml:space="preserve">Develops, mentors, coaches and leads staff ensuring the development of employees through orientation, training, establishing objectives</w:t>
      </w:r>
    </w:p>
    <w:p>
      <w:pPr>
        <w:pStyle w:val="Compact"/>
        <w:numPr>
          <w:numId w:val="1001"/>
          <w:ilvl w:val="0"/>
        </w:numPr>
      </w:pPr>
      <w:r>
        <w:t xml:space="preserve">Manage and review all tax accounting including quarterly and annual calculations of the effective tax rate, reporting of tax reserves and external tax disclosures (Forms 10K, 10Q)</w:t>
      </w:r>
    </w:p>
    <w:p>
      <w:pPr>
        <w:pStyle w:val="Compact"/>
        <w:numPr>
          <w:numId w:val="1001"/>
          <w:ilvl w:val="0"/>
        </w:numPr>
      </w:pPr>
      <w:r>
        <w:t xml:space="preserve">Forecasting and analysis of quarterly and annual effective tax rates</w:t>
      </w:r>
    </w:p>
    <w:p>
      <w:pPr>
        <w:pStyle w:val="Heading2"/>
      </w:pPr>
      <w:bookmarkStart w:id="23" w:name="qualifications-for-tax-accounting-manager"/>
      <w:r>
        <w:t xml:space="preserve">Qualifications for tax accounting manager</w:t>
      </w:r>
      <w:bookmarkEnd w:id="23"/>
    </w:p>
    <w:p>
      <w:pPr>
        <w:pStyle w:val="Compact"/>
        <w:numPr>
          <w:numId w:val="1002"/>
          <w:ilvl w:val="0"/>
        </w:numPr>
      </w:pPr>
      <w:r>
        <w:t xml:space="preserve">BA/BS in Accounting or Finance or equivalent</w:t>
      </w:r>
    </w:p>
    <w:p>
      <w:pPr>
        <w:pStyle w:val="Compact"/>
        <w:numPr>
          <w:numId w:val="1002"/>
          <w:ilvl w:val="0"/>
        </w:numPr>
      </w:pPr>
      <w:r>
        <w:t xml:space="preserve">CPA is required - no exceptions</w:t>
      </w:r>
    </w:p>
    <w:p>
      <w:pPr>
        <w:pStyle w:val="Compact"/>
        <w:numPr>
          <w:numId w:val="1002"/>
          <w:ilvl w:val="0"/>
        </w:numPr>
      </w:pPr>
      <w:r>
        <w:t xml:space="preserve">5+ years of recent public accounting experience managing multiple tax accounting projects and engagements</w:t>
      </w:r>
    </w:p>
    <w:p>
      <w:pPr>
        <w:pStyle w:val="Compact"/>
        <w:numPr>
          <w:numId w:val="1002"/>
          <w:ilvl w:val="0"/>
        </w:numPr>
      </w:pPr>
      <w:r>
        <w:t xml:space="preserve">Ability to work under pressure to achieve all the taxation deadlines</w:t>
      </w:r>
    </w:p>
    <w:p>
      <w:pPr>
        <w:pStyle w:val="Compact"/>
        <w:numPr>
          <w:numId w:val="1002"/>
          <w:ilvl w:val="0"/>
        </w:numPr>
      </w:pPr>
      <w:r>
        <w:t xml:space="preserve">Numerical and computer literacy</w:t>
      </w:r>
    </w:p>
    <w:p>
      <w:pPr>
        <w:pStyle w:val="Compact"/>
        <w:numPr>
          <w:numId w:val="1002"/>
          <w:ilvl w:val="0"/>
        </w:numPr>
      </w:pPr>
      <w:r>
        <w:t xml:space="preserve">Minimum 7-8 years in tax with a large public accounting firm or equivalent experience in a corporate environment, with a minimum of 5 years as a Director/Sr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2021-10-28T12:55:50Z</dcterms:created>
  <dcterms:modified xsi:type="dcterms:W3CDTF">2021-10-28T12:55:50Z</dcterms:modified>
</cp:coreProperties>
</file>