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https://www.velvetjobs.com/job-descriptions/talent-specialist</w:t>
        </w:r>
      </w:hyperlink>
    </w:p>
    <w:p>
      <w:pPr>
        <w:pStyle w:val="Heading1"/>
      </w:pPr>
      <w:bookmarkStart w:id="21" w:name="example-of-talent-specialist-job-description"/>
      <w:r>
        <w:t xml:space="preserve">Example of Talent Specialist Job Description</w:t>
      </w:r>
      <w:bookmarkEnd w:id="21"/>
    </w:p>
    <w:p>
      <w:pPr>
        <w:pStyle w:val="Compact"/>
      </w:pPr>
      <w:r>
        <w:t xml:space="preserve">Our innovative and growing company is looking to fill the role of talent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specialist"/>
      <w:r>
        <w:t xml:space="preserve">Responsibilities for talent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affected functions or groups are identified and works with them to negotiate process changes, ownership of processes, and to manage project impact</w:t>
      </w:r>
    </w:p>
    <w:p>
      <w:pPr>
        <w:pStyle w:val="Compact"/>
        <w:numPr>
          <w:numId w:val="1001"/>
          <w:ilvl w:val="0"/>
        </w:numPr>
      </w:pPr>
      <w:r>
        <w:t xml:space="preserve">Collects integrated Talent Development data (e.g., succession planning, performance improvement planning, rotations, ) to provide to stakeholders</w:t>
      </w:r>
    </w:p>
    <w:p>
      <w:pPr>
        <w:pStyle w:val="Compact"/>
        <w:numPr>
          <w:numId w:val="1001"/>
          <w:ilvl w:val="0"/>
        </w:numPr>
      </w:pPr>
      <w:r>
        <w:t xml:space="preserve">Manages project lifecycles, including project scope, resources, schedule, initiation, start-up/design, building, and deployment to see projects from beginning-to-end</w:t>
      </w:r>
    </w:p>
    <w:p>
      <w:pPr>
        <w:pStyle w:val="Compact"/>
        <w:numPr>
          <w:numId w:val="1001"/>
          <w:ilvl w:val="0"/>
        </w:numPr>
      </w:pPr>
      <w:r>
        <w:t xml:space="preserve">Follows up with assigned resources formally (e.g., status meetings, ) and informally to continuously manage the productivity of the team, project timelines, and deliverables</w:t>
      </w:r>
    </w:p>
    <w:p>
      <w:pPr>
        <w:pStyle w:val="Compact"/>
        <w:numPr>
          <w:numId w:val="1001"/>
          <w:ilvl w:val="0"/>
        </w:numPr>
      </w:pPr>
      <w:r>
        <w:t xml:space="preserve">Balances multiple projects and deployment schedules to meet stakeholder goals and expectations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non-immigrant visa petitions (H-1B, TN, E-3)</w:t>
      </w:r>
    </w:p>
    <w:p>
      <w:pPr>
        <w:pStyle w:val="Compact"/>
        <w:numPr>
          <w:numId w:val="1001"/>
          <w:ilvl w:val="0"/>
        </w:numPr>
      </w:pPr>
      <w:r>
        <w:t xml:space="preserve">Track and communicate employee visa statuses and updates</w:t>
      </w:r>
    </w:p>
    <w:p>
      <w:pPr>
        <w:pStyle w:val="Compact"/>
        <w:numPr>
          <w:numId w:val="1001"/>
          <w:ilvl w:val="0"/>
        </w:numPr>
      </w:pPr>
      <w:r>
        <w:t xml:space="preserve">Archive immigration related files</w:t>
      </w:r>
    </w:p>
    <w:p>
      <w:pPr>
        <w:pStyle w:val="Compact"/>
        <w:numPr>
          <w:numId w:val="1001"/>
          <w:ilvl w:val="0"/>
        </w:numPr>
      </w:pPr>
      <w:r>
        <w:t xml:space="preserve">Organize and track legal fees and filing costs related to nonimmigrant and immigrant visa applications</w:t>
      </w:r>
    </w:p>
    <w:p>
      <w:pPr>
        <w:pStyle w:val="Compact"/>
        <w:numPr>
          <w:numId w:val="1001"/>
          <w:ilvl w:val="0"/>
        </w:numPr>
      </w:pPr>
      <w:r>
        <w:t xml:space="preserve">Provide Consular employment verification and related support letters to sponsored employees, as required</w:t>
      </w:r>
    </w:p>
    <w:p>
      <w:pPr>
        <w:pStyle w:val="Heading2"/>
      </w:pPr>
      <w:bookmarkStart w:id="23" w:name="qualifications-for-talent-specialist"/>
      <w:r>
        <w:t xml:space="preserve">Qualifications for talent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a high volume of recruitment</w:t>
      </w:r>
    </w:p>
    <w:p>
      <w:pPr>
        <w:pStyle w:val="Compact"/>
        <w:numPr>
          <w:numId w:val="1002"/>
          <w:ilvl w:val="0"/>
        </w:numPr>
      </w:pPr>
      <w:r>
        <w:t xml:space="preserve">Additional European language – ideally French, German or Italian</w:t>
      </w:r>
    </w:p>
    <w:p>
      <w:pPr>
        <w:pStyle w:val="Compact"/>
        <w:numPr>
          <w:numId w:val="1002"/>
          <w:ilvl w:val="0"/>
        </w:numPr>
      </w:pPr>
      <w:r>
        <w:t xml:space="preserve">University graduate, HR Management academic qualifications are a plus</w:t>
      </w:r>
    </w:p>
    <w:p>
      <w:pPr>
        <w:pStyle w:val="Compact"/>
        <w:numPr>
          <w:numId w:val="1002"/>
          <w:ilvl w:val="0"/>
        </w:numPr>
      </w:pPr>
      <w:r>
        <w:t xml:space="preserve">A minimum of 3-4 years’ work experience in HR function, with a focus on Talent Acquisition activities</w:t>
      </w:r>
    </w:p>
    <w:p>
      <w:pPr>
        <w:pStyle w:val="Compact"/>
        <w:numPr>
          <w:numId w:val="1002"/>
          <w:ilvl w:val="0"/>
        </w:numPr>
      </w:pPr>
      <w:r>
        <w:t xml:space="preserve">Excellent English is required with a very good level of Italian</w:t>
      </w:r>
    </w:p>
    <w:p>
      <w:pPr>
        <w:pStyle w:val="Compact"/>
        <w:numPr>
          <w:numId w:val="1002"/>
          <w:ilvl w:val="0"/>
        </w:numPr>
      </w:pPr>
      <w:r>
        <w:t xml:space="preserve">Openness to frequent work travel and flexible work methods are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2021-10-28T13:03:02Z</dcterms:created>
  <dcterms:modified xsi:type="dcterms:W3CDTF">2021-10-28T13:03:02Z</dcterms:modified>
</cp:coreProperties>
</file>