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https://www.velvetjobs.com/job-descriptions/talent-recruiter</w:t>
        </w:r>
      </w:hyperlink>
    </w:p>
    <w:p>
      <w:pPr>
        <w:pStyle w:val="Heading1"/>
      </w:pPr>
      <w:bookmarkStart w:id="21" w:name="example-of-talent-recruiter-job-description"/>
      <w:r>
        <w:t xml:space="preserve">Example of Talent Recruiter Job Description</w:t>
      </w:r>
      <w:bookmarkEnd w:id="21"/>
    </w:p>
    <w:p>
      <w:pPr>
        <w:pStyle w:val="Compact"/>
      </w:pPr>
      <w:r>
        <w:t xml:space="preserve">Our growing company is hiring for a talent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recruiter"/>
      <w:r>
        <w:t xml:space="preserve">Responsibilities for talent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all candidate communications and ensures timely responses to all candidates interviewed</w:t>
      </w:r>
    </w:p>
    <w:p>
      <w:pPr>
        <w:pStyle w:val="Compact"/>
        <w:numPr>
          <w:numId w:val="1001"/>
          <w:ilvl w:val="0"/>
        </w:numPr>
      </w:pPr>
      <w:r>
        <w:t xml:space="preserve">Be selective in the interviewing process</w:t>
      </w:r>
    </w:p>
    <w:p>
      <w:pPr>
        <w:pStyle w:val="Compact"/>
        <w:numPr>
          <w:numId w:val="1001"/>
          <w:ilvl w:val="0"/>
        </w:numPr>
      </w:pPr>
      <w:r>
        <w:t xml:space="preserve">Contribute actively in the design of branding material for European Graduates</w:t>
      </w:r>
    </w:p>
    <w:p>
      <w:pPr>
        <w:pStyle w:val="Compact"/>
        <w:numPr>
          <w:numId w:val="1001"/>
          <w:ilvl w:val="0"/>
        </w:numPr>
      </w:pPr>
      <w:r>
        <w:t xml:space="preserve">Locating, engaging and pipelining talent</w:t>
      </w:r>
    </w:p>
    <w:p>
      <w:pPr>
        <w:pStyle w:val="Compact"/>
        <w:numPr>
          <w:numId w:val="1001"/>
          <w:ilvl w:val="0"/>
        </w:numPr>
      </w:pPr>
      <w:r>
        <w:t xml:space="preserve">Working with Hiring Managers to put together job descriptions and compensation ranges</w:t>
      </w:r>
    </w:p>
    <w:p>
      <w:pPr>
        <w:pStyle w:val="Compact"/>
        <w:numPr>
          <w:numId w:val="1001"/>
          <w:ilvl w:val="0"/>
        </w:numPr>
      </w:pPr>
      <w:r>
        <w:t xml:space="preserve">Acting as first point of contact for all positions</w:t>
      </w:r>
    </w:p>
    <w:p>
      <w:pPr>
        <w:pStyle w:val="Compact"/>
        <w:numPr>
          <w:numId w:val="1001"/>
          <w:ilvl w:val="0"/>
        </w:numPr>
      </w:pPr>
      <w:r>
        <w:t xml:space="preserve">Screening candidates for culture / team fit and skill set</w:t>
      </w:r>
    </w:p>
    <w:p>
      <w:pPr>
        <w:pStyle w:val="Compact"/>
        <w:numPr>
          <w:numId w:val="1001"/>
          <w:ilvl w:val="0"/>
        </w:numPr>
      </w:pPr>
      <w:r>
        <w:t xml:space="preserve">Implementing more formal recruiting, on-boarding and performance processes</w:t>
      </w:r>
    </w:p>
    <w:p>
      <w:pPr>
        <w:pStyle w:val="Compact"/>
        <w:numPr>
          <w:numId w:val="1001"/>
          <w:ilvl w:val="0"/>
        </w:numPr>
      </w:pPr>
      <w:r>
        <w:t xml:space="preserve">Follows departmental policies, systems, and philosophies</w:t>
      </w:r>
    </w:p>
    <w:p>
      <w:pPr>
        <w:pStyle w:val="Compact"/>
        <w:numPr>
          <w:numId w:val="1001"/>
          <w:ilvl w:val="0"/>
        </w:numPr>
      </w:pPr>
      <w:r>
        <w:t xml:space="preserve">Use social media tools such as LinkedIn, Twitter, Facebook and others to promote openings and source for qualified candidates</w:t>
      </w:r>
    </w:p>
    <w:p>
      <w:pPr>
        <w:pStyle w:val="Heading2"/>
      </w:pPr>
      <w:bookmarkStart w:id="23" w:name="qualifications-for-talent-recruiter"/>
      <w:r>
        <w:t xml:space="preserve">Qualifications for talent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in Human Resources or similar relevant field</w:t>
      </w:r>
    </w:p>
    <w:p>
      <w:pPr>
        <w:pStyle w:val="Compact"/>
        <w:numPr>
          <w:numId w:val="1002"/>
          <w:ilvl w:val="0"/>
        </w:numPr>
      </w:pPr>
      <w:r>
        <w:t xml:space="preserve">MBA or Masters in Human Resources or similar relevant field, preferred</w:t>
      </w:r>
    </w:p>
    <w:p>
      <w:pPr>
        <w:pStyle w:val="Compact"/>
        <w:numPr>
          <w:numId w:val="1002"/>
          <w:ilvl w:val="0"/>
        </w:numPr>
      </w:pPr>
      <w:r>
        <w:t xml:space="preserve">Previous exposure to professional sourcing and selection</w:t>
      </w:r>
    </w:p>
    <w:p>
      <w:pPr>
        <w:pStyle w:val="Compact"/>
        <w:numPr>
          <w:numId w:val="1002"/>
          <w:ilvl w:val="0"/>
        </w:numPr>
      </w:pPr>
      <w:r>
        <w:t xml:space="preserve">Ability to build a strong external network of recruitment experts, resources, and suppliers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technologies including but not limited to Office Suite, several social media platforms, HRIS, and job boards</w:t>
      </w:r>
    </w:p>
    <w:p>
      <w:pPr>
        <w:pStyle w:val="Compact"/>
        <w:numPr>
          <w:numId w:val="1002"/>
          <w:ilvl w:val="0"/>
        </w:numPr>
      </w:pPr>
      <w:r>
        <w:t xml:space="preserve">Responsible for supporting Columbus HR teams and conducting full life-cycle recruitment to meet the current recruitment needs across all levels within multiple business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2021-10-28T13:26:01Z</dcterms:created>
  <dcterms:modified xsi:type="dcterms:W3CDTF">2021-10-28T13:26:01Z</dcterms:modified>
</cp:coreProperties>
</file>