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https://www.velvetjobs.com/job-descriptions/talent-development-manager</w:t>
        </w:r>
      </w:hyperlink>
    </w:p>
    <w:p>
      <w:pPr>
        <w:pStyle w:val="Heading1"/>
      </w:pPr>
      <w:bookmarkStart w:id="21" w:name="example-of-talent-development-manager-job-description"/>
      <w:r>
        <w:t xml:space="preserve">Example of Talent Development Manager Job Description</w:t>
      </w:r>
      <w:bookmarkEnd w:id="21"/>
    </w:p>
    <w:p>
      <w:pPr>
        <w:pStyle w:val="Compact"/>
      </w:pPr>
      <w:r>
        <w:t xml:space="preserve">Our innovative and growing company is searching for experienced candidates for the position of talent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development-manager"/>
      <w:r>
        <w:t xml:space="preserve">Responsibilities for talent development manager</w:t>
      </w:r>
      <w:bookmarkEnd w:id="22"/>
    </w:p>
    <w:p>
      <w:pPr>
        <w:pStyle w:val="Compact"/>
        <w:numPr>
          <w:numId w:val="1001"/>
          <w:ilvl w:val="0"/>
        </w:numPr>
      </w:pPr>
      <w:r>
        <w:t xml:space="preserve">Proactively lead change in respect to Talent Management practice and/or processes</w:t>
      </w:r>
    </w:p>
    <w:p>
      <w:pPr>
        <w:pStyle w:val="Compact"/>
        <w:numPr>
          <w:numId w:val="1001"/>
          <w:ilvl w:val="0"/>
        </w:numPr>
      </w:pPr>
      <w:r>
        <w:t xml:space="preserve">Thought leadership on frameworks and applications</w:t>
      </w:r>
    </w:p>
    <w:p>
      <w:pPr>
        <w:pStyle w:val="Compact"/>
        <w:numPr>
          <w:numId w:val="1001"/>
          <w:ilvl w:val="0"/>
        </w:numPr>
      </w:pPr>
      <w:r>
        <w:t xml:space="preserve">Workshops – target audience, learning objectives, external providers and faculty</w:t>
      </w:r>
    </w:p>
    <w:p>
      <w:pPr>
        <w:pStyle w:val="Compact"/>
        <w:numPr>
          <w:numId w:val="1001"/>
          <w:ilvl w:val="0"/>
        </w:numPr>
      </w:pPr>
      <w:r>
        <w:t xml:space="preserve">HR teams and internal change agents – shared understanding and approach to change</w:t>
      </w:r>
    </w:p>
    <w:p>
      <w:pPr>
        <w:pStyle w:val="Compact"/>
        <w:numPr>
          <w:numId w:val="1001"/>
          <w:ilvl w:val="0"/>
        </w:numPr>
      </w:pPr>
      <w:r>
        <w:t xml:space="preserve">Partners with HR Business Partner teams and Organization and Talent Development colleagues to assess, recommend, create, and implement talent management processes, tools, resources, and solutions and/or organization development interventions based on strategic or tactical business plans</w:t>
      </w:r>
    </w:p>
    <w:p>
      <w:pPr>
        <w:pStyle w:val="Compact"/>
        <w:numPr>
          <w:numId w:val="1001"/>
          <w:ilvl w:val="0"/>
        </w:numPr>
      </w:pPr>
      <w:r>
        <w:t xml:space="preserve">Partner with business managers and HR Business Partners to assess needs and manage implementation of programs</w:t>
      </w:r>
    </w:p>
    <w:p>
      <w:pPr>
        <w:pStyle w:val="Compact"/>
        <w:numPr>
          <w:numId w:val="1001"/>
          <w:ilvl w:val="0"/>
        </w:numPr>
      </w:pPr>
      <w:r>
        <w:t xml:space="preserve">Conduct Gap analysis in response to Business Unit Leaders business plans</w:t>
      </w:r>
    </w:p>
    <w:p>
      <w:pPr>
        <w:pStyle w:val="Compact"/>
        <w:numPr>
          <w:numId w:val="1001"/>
          <w:ilvl w:val="0"/>
        </w:numPr>
      </w:pPr>
      <w:r>
        <w:t xml:space="preserve">Manage and assist with the development and delivery of all training and development curriculum</w:t>
      </w:r>
    </w:p>
    <w:p>
      <w:pPr>
        <w:pStyle w:val="Compact"/>
        <w:numPr>
          <w:numId w:val="1001"/>
          <w:ilvl w:val="0"/>
        </w:numPr>
      </w:pPr>
      <w:r>
        <w:t xml:space="preserve">Establish workforce analytics to identify and analyze operational challenges related to workforce development and engagement</w:t>
      </w:r>
    </w:p>
    <w:p>
      <w:pPr>
        <w:pStyle w:val="Compact"/>
        <w:numPr>
          <w:numId w:val="1001"/>
          <w:ilvl w:val="0"/>
        </w:numPr>
      </w:pPr>
      <w:r>
        <w:t xml:space="preserve">Develop, maintain, and oversee vendor relationships including logistics, content development, delivery, and e-technology</w:t>
      </w:r>
    </w:p>
    <w:p>
      <w:pPr>
        <w:pStyle w:val="Heading2"/>
      </w:pPr>
      <w:bookmarkStart w:id="23" w:name="qualifications-for-talent-development-manager"/>
      <w:r>
        <w:t xml:space="preserve">Qualifications for talent development manager</w:t>
      </w:r>
      <w:bookmarkEnd w:id="23"/>
    </w:p>
    <w:p>
      <w:pPr>
        <w:pStyle w:val="Compact"/>
        <w:numPr>
          <w:numId w:val="1002"/>
          <w:ilvl w:val="0"/>
        </w:numPr>
      </w:pPr>
      <w:r>
        <w:t xml:space="preserve">Knowledge of T&amp;OD technologies gained through professional work experience in areas including Instructor led training, computer based training, virtual learning and learning networks, , multi-media modalities in training</w:t>
      </w:r>
    </w:p>
    <w:p>
      <w:pPr>
        <w:pStyle w:val="Compact"/>
        <w:numPr>
          <w:numId w:val="1002"/>
          <w:ilvl w:val="0"/>
        </w:numPr>
      </w:pPr>
      <w:r>
        <w:t xml:space="preserve">Highly collaborative in working with colleagues and vendors from other cultures and countries</w:t>
      </w:r>
    </w:p>
    <w:p>
      <w:pPr>
        <w:pStyle w:val="Compact"/>
        <w:numPr>
          <w:numId w:val="1002"/>
          <w:ilvl w:val="0"/>
        </w:numPr>
      </w:pPr>
      <w:r>
        <w:t xml:space="preserve">Strong facility in Microsoft Office, including ability to manipulate data in Excel and create executive level presentations</w:t>
      </w:r>
    </w:p>
    <w:p>
      <w:pPr>
        <w:pStyle w:val="Compact"/>
        <w:numPr>
          <w:numId w:val="1002"/>
          <w:ilvl w:val="0"/>
        </w:numPr>
      </w:pPr>
      <w:r>
        <w:t xml:space="preserve">3-5 years of related HR experience is required in retailing or other fast paced service and selling environments, in positions of increasing responsibility and volume</w:t>
      </w:r>
    </w:p>
    <w:p>
      <w:pPr>
        <w:pStyle w:val="Compact"/>
        <w:numPr>
          <w:numId w:val="1002"/>
          <w:ilvl w:val="0"/>
        </w:numPr>
      </w:pPr>
      <w:r>
        <w:t xml:space="preserve">A minimum of 4 years’ experience in-class training / facilitation</w:t>
      </w:r>
    </w:p>
    <w:p>
      <w:pPr>
        <w:pStyle w:val="Compact"/>
        <w:numPr>
          <w:numId w:val="1002"/>
          <w:ilvl w:val="0"/>
        </w:numPr>
      </w:pPr>
      <w:r>
        <w:t xml:space="preserve">Demonstrated knowledge of learning methodologies and philosophies with strong program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2021-10-28T13:02:34Z</dcterms:created>
  <dcterms:modified xsi:type="dcterms:W3CDTF">2021-10-28T13:02:34Z</dcterms:modified>
</cp:coreProperties>
</file>