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https://www.velvetjobs.com/job-descriptions/talent-development-consultant</w:t>
        </w:r>
      </w:hyperlink>
    </w:p>
    <w:p>
      <w:pPr>
        <w:pStyle w:val="Heading1"/>
      </w:pPr>
      <w:bookmarkStart w:id="21" w:name="example-of-talent-development-consultant-job-description"/>
      <w:r>
        <w:t xml:space="preserve">Example of Talent Development Consultant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talent development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lent-development-consultant"/>
      <w:r>
        <w:t xml:space="preserve">Responsibilities for talent development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Consult with internal clients is areas such as Talent Assessment, Career Coaching, and Internal Organizational Development</w:t>
      </w:r>
    </w:p>
    <w:p>
      <w:pPr>
        <w:pStyle w:val="Compact"/>
        <w:numPr>
          <w:numId w:val="1001"/>
          <w:ilvl w:val="0"/>
        </w:numPr>
      </w:pPr>
      <w:r>
        <w:t xml:space="preserve">Partner with Talent Acquisition team in providing personnel selection and talent assessments for potential new staff / candidates</w:t>
      </w:r>
    </w:p>
    <w:p>
      <w:pPr>
        <w:pStyle w:val="Compact"/>
        <w:numPr>
          <w:numId w:val="1001"/>
          <w:ilvl w:val="0"/>
        </w:numPr>
      </w:pPr>
      <w:r>
        <w:t xml:space="preserve">Work with internal teams and staff in career development feedback sessions, succession planning and other internal organizational development projects</w:t>
      </w:r>
    </w:p>
    <w:p>
      <w:pPr>
        <w:pStyle w:val="Compact"/>
        <w:numPr>
          <w:numId w:val="1001"/>
          <w:ilvl w:val="0"/>
        </w:numPr>
      </w:pPr>
      <w:r>
        <w:t xml:space="preserve">Additional related responsibilities and projects as assigned</w:t>
      </w:r>
    </w:p>
    <w:p>
      <w:pPr>
        <w:pStyle w:val="Compact"/>
        <w:numPr>
          <w:numId w:val="1001"/>
          <w:ilvl w:val="0"/>
        </w:numPr>
      </w:pPr>
      <w:r>
        <w:t xml:space="preserve">Analyze a client situation to define and propose a learning strategy</w:t>
      </w:r>
    </w:p>
    <w:p>
      <w:pPr>
        <w:pStyle w:val="Compact"/>
        <w:numPr>
          <w:numId w:val="1001"/>
          <w:ilvl w:val="0"/>
        </w:numPr>
      </w:pPr>
      <w:r>
        <w:t xml:space="preserve">Create engaging learning activities and compelling course content that enhances retention, skill building and knowledge transfer</w:t>
      </w:r>
    </w:p>
    <w:p>
      <w:pPr>
        <w:pStyle w:val="Compact"/>
        <w:numPr>
          <w:numId w:val="1001"/>
          <w:ilvl w:val="0"/>
        </w:numPr>
      </w:pPr>
      <w:r>
        <w:t xml:space="preserve">Work with subject matter experts (SME) and identify target audience’s training needs</w:t>
      </w:r>
    </w:p>
    <w:p>
      <w:pPr>
        <w:pStyle w:val="Compact"/>
        <w:numPr>
          <w:numId w:val="1001"/>
          <w:ilvl w:val="0"/>
        </w:numPr>
      </w:pPr>
      <w:r>
        <w:t xml:space="preserve">Conduct instructional research and analysis on learners and learning contexts</w:t>
      </w:r>
    </w:p>
    <w:p>
      <w:pPr>
        <w:pStyle w:val="Compact"/>
        <w:numPr>
          <w:numId w:val="1001"/>
          <w:ilvl w:val="0"/>
        </w:numPr>
      </w:pPr>
      <w:r>
        <w:t xml:space="preserve">Visualize instructional graphics, the user interface and the finished product in different formats (ILT, WBT)</w:t>
      </w:r>
    </w:p>
    <w:p>
      <w:pPr>
        <w:pStyle w:val="Compact"/>
        <w:numPr>
          <w:numId w:val="1001"/>
          <w:ilvl w:val="0"/>
        </w:numPr>
      </w:pPr>
      <w:r>
        <w:t xml:space="preserve">Decide on the criteria to be used to effectively impact learner’s performance and develop assessment instruments</w:t>
      </w:r>
    </w:p>
    <w:p>
      <w:pPr>
        <w:pStyle w:val="Heading2"/>
      </w:pPr>
      <w:bookmarkStart w:id="23" w:name="qualifications-for-talent-development-consultant"/>
      <w:r>
        <w:t xml:space="preserve">Qualifications for talent development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Facilitate the development and implementation of strategies and solutions supporting leadership effectiveness and employee engagement</w:t>
      </w:r>
    </w:p>
    <w:p>
      <w:pPr>
        <w:pStyle w:val="Compact"/>
        <w:numPr>
          <w:numId w:val="1002"/>
          <w:ilvl w:val="0"/>
        </w:numPr>
      </w:pPr>
      <w:r>
        <w:t xml:space="preserve">Working with the business / learning leaders to develop, enhance and execute the business unit technical curriculum in a timely and innovative manner</w:t>
      </w:r>
    </w:p>
    <w:p>
      <w:pPr>
        <w:pStyle w:val="Compact"/>
        <w:numPr>
          <w:numId w:val="1002"/>
          <w:ilvl w:val="0"/>
        </w:numPr>
      </w:pPr>
      <w:r>
        <w:t xml:space="preserve">Managing all key stakeholder relationships with the RA People Partner, Service Area Leaders and Operating Unit Leads on all matters relating to employee learning</w:t>
      </w:r>
    </w:p>
    <w:p>
      <w:pPr>
        <w:pStyle w:val="Compact"/>
        <w:numPr>
          <w:numId w:val="1002"/>
          <w:ilvl w:val="0"/>
        </w:numPr>
      </w:pPr>
      <w:r>
        <w:t xml:space="preserve">Working with the Global RA Learning team to identify and leverage global resources</w:t>
      </w:r>
    </w:p>
    <w:p>
      <w:pPr>
        <w:pStyle w:val="Compact"/>
        <w:numPr>
          <w:numId w:val="1002"/>
          <w:ilvl w:val="0"/>
        </w:numPr>
      </w:pPr>
      <w:r>
        <w:t xml:space="preserve">Supporting the RA learning coordinator with day to day running of learning programs including delegating relevant tasks to support their personal development goals and provide stretched opportunities</w:t>
      </w:r>
    </w:p>
    <w:p>
      <w:pPr>
        <w:pStyle w:val="Compact"/>
        <w:numPr>
          <w:numId w:val="1002"/>
          <w:ilvl w:val="0"/>
        </w:numPr>
      </w:pPr>
      <w:r>
        <w:t xml:space="preserve">Managing the RA Graduate Induction program with the support of P&amp;P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developmen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developmen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2021-10-28T18:33:02Z</dcterms:created>
  <dcterms:modified xsi:type="dcterms:W3CDTF">2021-10-28T18:33:02Z</dcterms:modified>
</cp:coreProperties>
</file>