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https://www.velvetjobs.com/job-descriptions/talent-advisor</w:t>
        </w:r>
      </w:hyperlink>
    </w:p>
    <w:p>
      <w:pPr>
        <w:pStyle w:val="Heading1"/>
      </w:pPr>
      <w:bookmarkStart w:id="21" w:name="example-of-talent-advisor-job-description"/>
      <w:r>
        <w:t xml:space="preserve">Example of Talent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talent advisor. To join our growing team, please review the list of responsibilities and qualifications.</w:t>
      </w:r>
    </w:p>
    <w:p>
      <w:pPr>
        <w:pStyle w:val="Heading2"/>
      </w:pPr>
      <w:bookmarkStart w:id="22" w:name="responsibilities-for-talent-advisor"/>
      <w:r>
        <w:t xml:space="preserve">Responsibilities for talent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intake call with Hiring Manager on assigned requisitions- seeks to clarify the position, specific requirements, and the opportunity beyond the job description and serves as a consultative partner who appropriately manages expectations and communicates sourcing plans and recruiting timelines</w:t>
      </w:r>
    </w:p>
    <w:p>
      <w:pPr>
        <w:pStyle w:val="Compact"/>
        <w:numPr>
          <w:numId w:val="1001"/>
          <w:ilvl w:val="0"/>
        </w:numPr>
      </w:pPr>
      <w:r>
        <w:t xml:space="preserve">Acts as an advisor to client hiring managers on appropriate sourcing strategy</w:t>
      </w:r>
    </w:p>
    <w:p>
      <w:pPr>
        <w:pStyle w:val="Compact"/>
        <w:numPr>
          <w:numId w:val="1001"/>
          <w:ilvl w:val="0"/>
        </w:numPr>
      </w:pPr>
      <w:r>
        <w:t xml:space="preserve">Proactively gather market intelligence and shares with internal team and hiring managers</w:t>
      </w:r>
    </w:p>
    <w:p>
      <w:pPr>
        <w:pStyle w:val="Compact"/>
        <w:numPr>
          <w:numId w:val="1001"/>
          <w:ilvl w:val="0"/>
        </w:numPr>
      </w:pPr>
      <w:r>
        <w:t xml:space="preserve">Meets or exceeds assigned daily/weekly account hiring goals and regularly monitors performance scorecard to ensure all SLAs and KPIs are being met</w:t>
      </w:r>
    </w:p>
    <w:p>
      <w:pPr>
        <w:pStyle w:val="Compact"/>
        <w:numPr>
          <w:numId w:val="1001"/>
          <w:ilvl w:val="0"/>
        </w:numPr>
      </w:pPr>
      <w:r>
        <w:t xml:space="preserve">Manages the candidate pool for each requisition including internal candidates, ad response candidates and direct sourced candidates</w:t>
      </w:r>
    </w:p>
    <w:p>
      <w:pPr>
        <w:pStyle w:val="Compact"/>
        <w:numPr>
          <w:numId w:val="1001"/>
          <w:ilvl w:val="0"/>
        </w:numPr>
      </w:pPr>
      <w:r>
        <w:t xml:space="preserve">Builds a qualified candidate profile and presents slate of candidates to meet client deliverables and SLA</w:t>
      </w:r>
    </w:p>
    <w:p>
      <w:pPr>
        <w:pStyle w:val="Compact"/>
        <w:numPr>
          <w:numId w:val="1001"/>
          <w:ilvl w:val="0"/>
        </w:numPr>
      </w:pPr>
      <w:r>
        <w:t xml:space="preserve">Use of influence and persuasion to sell candidate on employment opportunities, extends offers and negotiates to final acceptance of offer</w:t>
      </w:r>
    </w:p>
    <w:p>
      <w:pPr>
        <w:pStyle w:val="Compact"/>
        <w:numPr>
          <w:numId w:val="1001"/>
          <w:ilvl w:val="0"/>
        </w:numPr>
      </w:pPr>
      <w:r>
        <w:t xml:space="preserve">Interfaces with and develops strong relationships with client partners as a hiring consultant and provides innovative solutions to solve recruiting challenges and influence hiring decisions</w:t>
      </w:r>
    </w:p>
    <w:p>
      <w:pPr>
        <w:pStyle w:val="Compact"/>
        <w:numPr>
          <w:numId w:val="1001"/>
          <w:ilvl w:val="0"/>
        </w:numPr>
      </w:pPr>
      <w:r>
        <w:t xml:space="preserve">Define and participate in special projects as necessary to enhance our service offering to existing and anticipated clients</w:t>
      </w:r>
    </w:p>
    <w:p>
      <w:pPr>
        <w:pStyle w:val="Compact"/>
        <w:numPr>
          <w:numId w:val="1001"/>
          <w:ilvl w:val="0"/>
        </w:numPr>
      </w:pPr>
      <w:r>
        <w:t xml:space="preserve">Promotes positive relationships and strong partnerships to protect the candidate experience</w:t>
      </w:r>
    </w:p>
    <w:p>
      <w:pPr>
        <w:pStyle w:val="Heading2"/>
      </w:pPr>
      <w:bookmarkStart w:id="23" w:name="qualifications-for-talent-advisor"/>
      <w:r>
        <w:t xml:space="preserve">Qualifications for talent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HR policy and practices – benefits, work rules, pre-offer requirements</w:t>
      </w:r>
    </w:p>
    <w:p>
      <w:pPr>
        <w:pStyle w:val="Compact"/>
        <w:numPr>
          <w:numId w:val="1002"/>
          <w:ilvl w:val="0"/>
        </w:numPr>
      </w:pPr>
      <w:r>
        <w:t xml:space="preserve">Quick learner with the ability to handle a variety to tasks</w:t>
      </w:r>
    </w:p>
    <w:p>
      <w:pPr>
        <w:pStyle w:val="Compact"/>
        <w:numPr>
          <w:numId w:val="1002"/>
          <w:ilvl w:val="0"/>
        </w:numPr>
      </w:pPr>
      <w:r>
        <w:t xml:space="preserve">Previous exposure to and use of complex ATS systems</w:t>
      </w:r>
    </w:p>
    <w:p>
      <w:pPr>
        <w:pStyle w:val="Compact"/>
        <w:numPr>
          <w:numId w:val="1002"/>
          <w:ilvl w:val="0"/>
        </w:numPr>
      </w:pPr>
      <w:r>
        <w:t xml:space="preserve">Ability to interact with people of different seniority, cultures and business disciplines</w:t>
      </w:r>
    </w:p>
    <w:p>
      <w:pPr>
        <w:pStyle w:val="Compact"/>
        <w:numPr>
          <w:numId w:val="1002"/>
          <w:ilvl w:val="0"/>
        </w:numPr>
      </w:pPr>
      <w:r>
        <w:t xml:space="preserve">Develops strategic relationship with RSR peers and leaders to maintain quality client delivery and solve client challenges</w:t>
      </w:r>
    </w:p>
    <w:p>
      <w:pPr>
        <w:pStyle w:val="Compact"/>
        <w:numPr>
          <w:numId w:val="1002"/>
          <w:ilvl w:val="0"/>
        </w:numPr>
      </w:pPr>
      <w:r>
        <w:t xml:space="preserve">Ability to work onsite full time in Rockland,MD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