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https://www.velvetjobs.com/job-descriptions/talent-acquisition-leader</w:t>
        </w:r>
      </w:hyperlink>
    </w:p>
    <w:p>
      <w:pPr>
        <w:pStyle w:val="Heading1"/>
      </w:pPr>
      <w:bookmarkStart w:id="21" w:name="example-of-talent-acquisition-leader-job-description"/>
      <w:r>
        <w:t xml:space="preserve">Example of Talent Acquisition Leader Job Description</w:t>
      </w:r>
      <w:bookmarkEnd w:id="21"/>
    </w:p>
    <w:p>
      <w:pPr>
        <w:pStyle w:val="Compact"/>
      </w:pPr>
      <w:r>
        <w:t xml:space="preserve">Our company is hiring for a talent acquisition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leader"/>
      <w:r>
        <w:t xml:space="preserve">Responsibilities for talent acquisition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recruitment marketing, employment branding (EB) and social media including global EB campaigns, market assessments and referral drives</w:t>
      </w:r>
    </w:p>
    <w:p>
      <w:pPr>
        <w:pStyle w:val="Compact"/>
        <w:numPr>
          <w:numId w:val="1001"/>
          <w:ilvl w:val="0"/>
        </w:numPr>
      </w:pPr>
      <w:r>
        <w:t xml:space="preserve">Building and maintaining strategic relationships with key recruitment stakeholders</w:t>
      </w:r>
    </w:p>
    <w:p>
      <w:pPr>
        <w:pStyle w:val="Compact"/>
        <w:numPr>
          <w:numId w:val="1001"/>
          <w:ilvl w:val="0"/>
        </w:numPr>
      </w:pPr>
      <w:r>
        <w:t xml:space="preserve">Providing direction and consultation to business leaders on strategic and emerging hiring trends</w:t>
      </w:r>
    </w:p>
    <w:p>
      <w:pPr>
        <w:pStyle w:val="Compact"/>
        <w:numPr>
          <w:numId w:val="1001"/>
          <w:ilvl w:val="0"/>
        </w:numPr>
      </w:pPr>
      <w:r>
        <w:t xml:space="preserve">Driving continuous improvement in the candidate’s overall experience in the hiring process, data and analytics, and recruiter productivity</w:t>
      </w:r>
    </w:p>
    <w:p>
      <w:pPr>
        <w:pStyle w:val="Compact"/>
        <w:numPr>
          <w:numId w:val="1001"/>
          <w:ilvl w:val="0"/>
        </w:numPr>
      </w:pPr>
      <w:r>
        <w:t xml:space="preserve">Managing recruiter capacity while bringing innovative ideas and recruiting techniques to the Talent Acquisition function that enhance our digital capabilities</w:t>
      </w:r>
    </w:p>
    <w:p>
      <w:pPr>
        <w:pStyle w:val="Compact"/>
        <w:numPr>
          <w:numId w:val="1001"/>
          <w:ilvl w:val="0"/>
        </w:numPr>
      </w:pPr>
      <w:r>
        <w:t xml:space="preserve">Leading diversity and employer branding initiatives and partnering with the HR team and business leaders</w:t>
      </w:r>
    </w:p>
    <w:p>
      <w:pPr>
        <w:pStyle w:val="Compact"/>
        <w:numPr>
          <w:numId w:val="1001"/>
          <w:ilvl w:val="0"/>
        </w:numPr>
      </w:pPr>
      <w:r>
        <w:t xml:space="preserve">Create, develop and manage project plans in support of department and team initiatives</w:t>
      </w:r>
    </w:p>
    <w:p>
      <w:pPr>
        <w:pStyle w:val="Compact"/>
        <w:numPr>
          <w:numId w:val="1001"/>
          <w:ilvl w:val="0"/>
        </w:numPr>
      </w:pPr>
      <w:r>
        <w:t xml:space="preserve">Recruit, hire, and support the training and development of Division recruiters for Home Office Recruiting teams – Branch Development, Client Strategies Group, Compliance, Finance, Human Resources, Internal Audit and Legal Divisions</w:t>
      </w:r>
    </w:p>
    <w:p>
      <w:pPr>
        <w:pStyle w:val="Compact"/>
        <w:numPr>
          <w:numId w:val="1001"/>
          <w:ilvl w:val="0"/>
        </w:numPr>
      </w:pPr>
      <w:r>
        <w:t xml:space="preserve">Work with other Recruiting Team Leaders, HR Business Partners and Business Leaders to create recruiting strategies for key roles, including pathway roles and pipeline initiatives</w:t>
      </w:r>
    </w:p>
    <w:p>
      <w:pPr>
        <w:pStyle w:val="Compact"/>
        <w:numPr>
          <w:numId w:val="1001"/>
          <w:ilvl w:val="0"/>
        </w:numPr>
      </w:pPr>
      <w:r>
        <w:t xml:space="preserve">Understand and influence team/department level activities – triage, diagnose and work in partnership to remedy issues that are impacting time to fill and/or an ideal candidate experience</w:t>
      </w:r>
    </w:p>
    <w:p>
      <w:pPr>
        <w:pStyle w:val="Heading2"/>
      </w:pPr>
      <w:bookmarkStart w:id="23" w:name="qualifications-for-talent-acquisition-leader"/>
      <w:r>
        <w:t xml:space="preserve">Qualifications for talent acquisition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account management, consulting and interviewing skills</w:t>
      </w:r>
    </w:p>
    <w:p>
      <w:pPr>
        <w:pStyle w:val="Compact"/>
        <w:numPr>
          <w:numId w:val="1002"/>
          <w:ilvl w:val="0"/>
        </w:numPr>
      </w:pPr>
      <w:r>
        <w:t xml:space="preserve">Mix of both Executive level search volume recruitment</w:t>
      </w:r>
    </w:p>
    <w:p>
      <w:pPr>
        <w:pStyle w:val="Compact"/>
        <w:numPr>
          <w:numId w:val="1002"/>
          <w:ilvl w:val="0"/>
        </w:numPr>
      </w:pPr>
      <w:r>
        <w:t xml:space="preserve">5 years of experience in Talent Acquisition or 8 years in HR related functions such as HR Business Partner, Talent Management, Training or HR Administration</w:t>
      </w:r>
    </w:p>
    <w:p>
      <w:pPr>
        <w:pStyle w:val="Compact"/>
        <w:numPr>
          <w:numId w:val="1002"/>
          <w:ilvl w:val="0"/>
        </w:numPr>
      </w:pPr>
      <w:r>
        <w:t xml:space="preserve">Experience in campus recruiting, technical positions related to engineering or high specialty recruitment</w:t>
      </w:r>
    </w:p>
    <w:p>
      <w:pPr>
        <w:pStyle w:val="Compact"/>
        <w:numPr>
          <w:numId w:val="1002"/>
          <w:ilvl w:val="0"/>
        </w:numPr>
      </w:pPr>
      <w:r>
        <w:t xml:space="preserve">Adept at professional networking with the demonstrated ability to peak candidates interest at events</w:t>
      </w:r>
    </w:p>
    <w:p>
      <w:pPr>
        <w:pStyle w:val="Compact"/>
        <w:numPr>
          <w:numId w:val="1002"/>
          <w:ilvl w:val="0"/>
        </w:numPr>
      </w:pPr>
      <w:r>
        <w:t xml:space="preserve">Ability to develop strong strategic partnerships with Hiring Managers, HR and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2021-10-28T13:10:51Z</dcterms:created>
  <dcterms:modified xsi:type="dcterms:W3CDTF">2021-10-28T13:10:51Z</dcterms:modified>
</cp:coreProperties>
</file>