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https://www.velvetjobs.com/job-descriptions/talent-acquisition-director</w:t>
        </w:r>
      </w:hyperlink>
    </w:p>
    <w:p>
      <w:pPr>
        <w:pStyle w:val="Heading1"/>
      </w:pPr>
      <w:bookmarkStart w:id="21" w:name="example-of-talent-acquisition-director-job-description"/>
      <w:r>
        <w:t xml:space="preserve">Example of Talent Acquisition Director Job Description</w:t>
      </w:r>
      <w:bookmarkEnd w:id="21"/>
    </w:p>
    <w:p>
      <w:pPr>
        <w:pStyle w:val="Compact"/>
      </w:pPr>
      <w:r>
        <w:t xml:space="preserve">Our company is growing rapidly and is searching for experienced candidates for the position of talent acquisition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lent-acquisition-director"/>
      <w:r>
        <w:t xml:space="preserve">Responsibilities for talent acquisition director</w:t>
      </w:r>
      <w:bookmarkEnd w:id="22"/>
    </w:p>
    <w:p>
      <w:pPr>
        <w:pStyle w:val="Compact"/>
        <w:numPr>
          <w:numId w:val="1001"/>
          <w:ilvl w:val="0"/>
        </w:numPr>
      </w:pPr>
      <w:r>
        <w:t xml:space="preserve">Oversee and manage the team’s relationships with all external vendors employment agencies, diversity sources and contract search firms</w:t>
      </w:r>
    </w:p>
    <w:p>
      <w:pPr>
        <w:pStyle w:val="Compact"/>
        <w:numPr>
          <w:numId w:val="1001"/>
          <w:ilvl w:val="0"/>
        </w:numPr>
      </w:pPr>
      <w:r>
        <w:t xml:space="preserve">Focus outreach and onboarding to the veteran community</w:t>
      </w:r>
    </w:p>
    <w:p>
      <w:pPr>
        <w:pStyle w:val="Compact"/>
        <w:numPr>
          <w:numId w:val="1001"/>
          <w:ilvl w:val="0"/>
        </w:numPr>
      </w:pPr>
      <w:r>
        <w:t xml:space="preserve">Investigate ‘returnships’ to enlarge the qualified candidate pool for hiring</w:t>
      </w:r>
    </w:p>
    <w:p>
      <w:pPr>
        <w:pStyle w:val="Compact"/>
        <w:numPr>
          <w:numId w:val="1001"/>
          <w:ilvl w:val="0"/>
        </w:numPr>
      </w:pPr>
      <w:r>
        <w:t xml:space="preserve">Heighten outreach and coordinate recruiting efforts for this candidate pool</w:t>
      </w:r>
    </w:p>
    <w:p>
      <w:pPr>
        <w:pStyle w:val="Compact"/>
        <w:numPr>
          <w:numId w:val="1001"/>
          <w:ilvl w:val="0"/>
        </w:numPr>
      </w:pPr>
      <w:r>
        <w:t xml:space="preserve">Manages vendor selection and relationships both directly and indirectly, ensuring fulfillment of service level agreements</w:t>
      </w:r>
    </w:p>
    <w:p>
      <w:pPr>
        <w:pStyle w:val="Compact"/>
        <w:numPr>
          <w:numId w:val="1001"/>
          <w:ilvl w:val="0"/>
        </w:numPr>
      </w:pPr>
      <w:r>
        <w:t xml:space="preserve">May lead targeted executive searches provide recruiting assistance to the TA team and hiring managers</w:t>
      </w:r>
    </w:p>
    <w:p>
      <w:pPr>
        <w:pStyle w:val="Compact"/>
        <w:numPr>
          <w:numId w:val="1001"/>
          <w:ilvl w:val="0"/>
        </w:numPr>
      </w:pPr>
      <w:r>
        <w:t xml:space="preserve">Engage SLT and EMT in campus initiatives and partner with them to build or expand integrated approach to campus recruiting across their business</w:t>
      </w:r>
    </w:p>
    <w:p>
      <w:pPr>
        <w:pStyle w:val="Compact"/>
        <w:numPr>
          <w:numId w:val="1001"/>
          <w:ilvl w:val="0"/>
        </w:numPr>
      </w:pPr>
      <w:r>
        <w:t xml:space="preserve">Drive increased conversion of talent quality increased representation of diverse candidates across functions</w:t>
      </w:r>
    </w:p>
    <w:p>
      <w:pPr>
        <w:pStyle w:val="Compact"/>
        <w:numPr>
          <w:numId w:val="1001"/>
          <w:ilvl w:val="0"/>
        </w:numPr>
      </w:pPr>
      <w:r>
        <w:t xml:space="preserve">Build talent pipeline for pivotal roles and develop recruitment strategies to ensure job openings are filled in a timely and cost effective manner</w:t>
      </w:r>
    </w:p>
    <w:p>
      <w:pPr>
        <w:pStyle w:val="Compact"/>
        <w:numPr>
          <w:numId w:val="1001"/>
          <w:ilvl w:val="0"/>
        </w:numPr>
      </w:pPr>
      <w:r>
        <w:t xml:space="preserve">Responsible to set the strategic and tactical plans for academic affiliations in alignment with the HR strategic plan</w:t>
      </w:r>
    </w:p>
    <w:p>
      <w:pPr>
        <w:pStyle w:val="Heading2"/>
      </w:pPr>
      <w:bookmarkStart w:id="23" w:name="qualifications-for-talent-acquisition-director"/>
      <w:r>
        <w:t xml:space="preserve">Qualifications for talent acquisition director</w:t>
      </w:r>
      <w:bookmarkEnd w:id="23"/>
    </w:p>
    <w:p>
      <w:pPr>
        <w:pStyle w:val="Compact"/>
        <w:numPr>
          <w:numId w:val="1002"/>
          <w:ilvl w:val="0"/>
        </w:numPr>
      </w:pPr>
      <w:r>
        <w:t xml:space="preserve">Experience managing talent acquisition in the FinTech or broader software industries</w:t>
      </w:r>
    </w:p>
    <w:p>
      <w:pPr>
        <w:pStyle w:val="Compact"/>
        <w:numPr>
          <w:numId w:val="1002"/>
          <w:ilvl w:val="0"/>
        </w:numPr>
      </w:pPr>
      <w:r>
        <w:t xml:space="preserve">Experience with international hiring</w:t>
      </w:r>
    </w:p>
    <w:p>
      <w:pPr>
        <w:pStyle w:val="Compact"/>
        <w:numPr>
          <w:numId w:val="1002"/>
          <w:ilvl w:val="0"/>
        </w:numPr>
      </w:pPr>
      <w:r>
        <w:t xml:space="preserve">Ability to set boundaries and handle change</w:t>
      </w:r>
    </w:p>
    <w:p>
      <w:pPr>
        <w:pStyle w:val="Compact"/>
        <w:numPr>
          <w:numId w:val="1002"/>
          <w:ilvl w:val="0"/>
        </w:numPr>
      </w:pPr>
      <w:r>
        <w:t xml:space="preserve">Love change, it happens here at the speed of light!</w:t>
      </w:r>
    </w:p>
    <w:p>
      <w:pPr>
        <w:pStyle w:val="Compact"/>
        <w:numPr>
          <w:numId w:val="1002"/>
          <w:ilvl w:val="0"/>
        </w:numPr>
      </w:pPr>
      <w:r>
        <w:t xml:space="preserve">Utilizing and enhancing social media tools and resources to drive Talent Acquisition’s identification of top talent and promote HA&amp;W’s messaging of employment brand, vision, and mission</w:t>
      </w:r>
    </w:p>
    <w:p>
      <w:pPr>
        <w:pStyle w:val="Compact"/>
        <w:numPr>
          <w:numId w:val="1002"/>
          <w:ilvl w:val="0"/>
        </w:numPr>
      </w:pPr>
      <w:r>
        <w:t xml:space="preserve">Enhancing employee onboarding with the L&amp;D group and HR Generalists to ensure an effective onboarding program and positive new hire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2021-10-28T13:28:32Z</dcterms:created>
  <dcterms:modified xsi:type="dcterms:W3CDTF">2021-10-28T13:28:32Z</dcterms:modified>
</cp:coreProperties>
</file>